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2565" w14:textId="05078567" w:rsidR="00CC34A8" w:rsidRDefault="00CC34A8" w:rsidP="00762C56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 xml:space="preserve">: a </w:t>
      </w:r>
      <w:r>
        <w:rPr>
          <w:rFonts w:ascii="Source Sans Pro" w:hAnsi="Source Sans Pro"/>
          <w:b/>
        </w:rPr>
        <w:t>C</w:t>
      </w:r>
      <w:r>
        <w:rPr>
          <w:rFonts w:ascii="Source Sans Pro" w:hAnsi="Source Sans Pro"/>
          <w:b/>
        </w:rPr>
        <w:t>ochrane Network Innovation Fund project</w:t>
      </w:r>
    </w:p>
    <w:p w14:paraId="62EF05B9" w14:textId="37EDFB2D" w:rsidR="00A72C08" w:rsidRPr="00AF0A35" w:rsidRDefault="004C0F8C" w:rsidP="00A72C08">
      <w:pPr>
        <w:pStyle w:val="Heading2"/>
      </w:pPr>
      <w:r>
        <w:t>Reference</w:t>
      </w:r>
      <w:r w:rsidR="00AF0A35" w:rsidRPr="00AF0A35">
        <w:t xml:space="preserve"> to accompany </w:t>
      </w:r>
      <w:proofErr w:type="spellStart"/>
      <w:r w:rsidR="00A72C08">
        <w:t>Slideset</w:t>
      </w:r>
      <w:proofErr w:type="spellEnd"/>
      <w:r w:rsidR="00A72C08">
        <w:t xml:space="preserve"> </w:t>
      </w:r>
      <w:r>
        <w:t>7: Lessons in practice</w:t>
      </w:r>
    </w:p>
    <w:p w14:paraId="5642AE46" w14:textId="77777777" w:rsidR="00CC34A8" w:rsidRPr="00CC34A8" w:rsidRDefault="00CC34A8" w:rsidP="00CC34A8">
      <w:pPr>
        <w:rPr>
          <w:lang w:eastAsia="en-US"/>
        </w:rPr>
      </w:pPr>
    </w:p>
    <w:p w14:paraId="2FFDBDFE" w14:textId="2BDB9BD5" w:rsidR="00AF0A35" w:rsidRPr="00AF0A35" w:rsidRDefault="004C0F8C" w:rsidP="00AF0A35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>PDF</w:t>
      </w:r>
      <w:r w:rsidR="00AF0A35">
        <w:rPr>
          <w:rFonts w:ascii="Source Sans Pro" w:hAnsi="Source Sans Pro"/>
          <w:lang w:eastAsia="en-US"/>
        </w:rPr>
        <w:t xml:space="preserve"> available on request –</w:t>
      </w:r>
      <w:r w:rsidR="00AF0A35"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="00AF0A35"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="00AF0A35" w:rsidRPr="00AF0A35">
        <w:rPr>
          <w:rFonts w:ascii="Source Sans Pro" w:hAnsi="Source Sans Pro"/>
          <w:lang w:eastAsia="en-US"/>
        </w:rPr>
        <w:t>.</w:t>
      </w:r>
    </w:p>
    <w:p w14:paraId="2C255446" w14:textId="77777777" w:rsidR="00AF0A35" w:rsidRPr="00AF0A35" w:rsidRDefault="00AF0A35" w:rsidP="00AF0A35">
      <w:pPr>
        <w:rPr>
          <w:rFonts w:ascii="Source Sans Pro" w:hAnsi="Source Sans Pro"/>
        </w:rPr>
      </w:pPr>
    </w:p>
    <w:p w14:paraId="3F6A0C3C" w14:textId="15159E50" w:rsidR="00AF0A35" w:rsidRPr="004C0F8C" w:rsidRDefault="004C0F8C" w:rsidP="004C0F8C">
      <w:pPr>
        <w:pStyle w:val="ListParagraph"/>
        <w:numPr>
          <w:ilvl w:val="0"/>
          <w:numId w:val="17"/>
        </w:numPr>
        <w:rPr>
          <w:rFonts w:ascii="Source Sans Pro" w:hAnsi="Source Sans Pro" w:cstheme="minorHAnsi"/>
        </w:rPr>
      </w:pPr>
      <w:r w:rsidRPr="004C0F8C">
        <w:rPr>
          <w:rFonts w:ascii="Source Sans Pro" w:hAnsi="Source Sans Pro" w:cstheme="minorHAnsi"/>
        </w:rPr>
        <w:t xml:space="preserve">Brinck EC, </w:t>
      </w:r>
      <w:proofErr w:type="spellStart"/>
      <w:r w:rsidRPr="004C0F8C">
        <w:rPr>
          <w:rFonts w:ascii="Source Sans Pro" w:hAnsi="Source Sans Pro" w:cstheme="minorHAnsi"/>
        </w:rPr>
        <w:t>Tiippana</w:t>
      </w:r>
      <w:proofErr w:type="spellEnd"/>
      <w:r w:rsidRPr="004C0F8C">
        <w:rPr>
          <w:rFonts w:ascii="Source Sans Pro" w:hAnsi="Source Sans Pro" w:cstheme="minorHAnsi"/>
        </w:rPr>
        <w:t xml:space="preserve"> E, </w:t>
      </w:r>
      <w:proofErr w:type="spellStart"/>
      <w:r w:rsidRPr="004C0F8C">
        <w:rPr>
          <w:rFonts w:ascii="Source Sans Pro" w:hAnsi="Source Sans Pro" w:cstheme="minorHAnsi"/>
        </w:rPr>
        <w:t>Heesen</w:t>
      </w:r>
      <w:proofErr w:type="spellEnd"/>
      <w:r w:rsidRPr="004C0F8C">
        <w:rPr>
          <w:rFonts w:ascii="Source Sans Pro" w:hAnsi="Source Sans Pro" w:cstheme="minorHAnsi"/>
        </w:rPr>
        <w:t xml:space="preserve"> M, Bell RF, Straube S, Moore RA, </w:t>
      </w:r>
      <w:proofErr w:type="spellStart"/>
      <w:r w:rsidRPr="004C0F8C">
        <w:rPr>
          <w:rFonts w:ascii="Source Sans Pro" w:hAnsi="Source Sans Pro" w:cstheme="minorHAnsi"/>
        </w:rPr>
        <w:t>Kontinen</w:t>
      </w:r>
      <w:proofErr w:type="spellEnd"/>
      <w:r w:rsidRPr="004C0F8C">
        <w:rPr>
          <w:rFonts w:ascii="Source Sans Pro" w:hAnsi="Source Sans Pro" w:cstheme="minorHAnsi"/>
        </w:rPr>
        <w:t xml:space="preserve"> V. Perioperative intravenous ketamine for acute postoperative pain in adults. Cochrane Database </w:t>
      </w:r>
      <w:proofErr w:type="spellStart"/>
      <w:r w:rsidRPr="004C0F8C">
        <w:rPr>
          <w:rFonts w:ascii="Source Sans Pro" w:hAnsi="Source Sans Pro" w:cstheme="minorHAnsi"/>
        </w:rPr>
        <w:t>Syst</w:t>
      </w:r>
      <w:proofErr w:type="spellEnd"/>
      <w:r w:rsidRPr="004C0F8C">
        <w:rPr>
          <w:rFonts w:ascii="Source Sans Pro" w:hAnsi="Source Sans Pro" w:cstheme="minorHAnsi"/>
        </w:rPr>
        <w:t xml:space="preserve"> Rev. 2018 Dec 20</w:t>
      </w:r>
      <w:proofErr w:type="gramStart"/>
      <w:r w:rsidRPr="004C0F8C">
        <w:rPr>
          <w:rFonts w:ascii="Source Sans Pro" w:hAnsi="Source Sans Pro" w:cstheme="minorHAnsi"/>
        </w:rPr>
        <w:t>;12</w:t>
      </w:r>
      <w:proofErr w:type="gramEnd"/>
      <w:r w:rsidRPr="004C0F8C">
        <w:rPr>
          <w:rFonts w:ascii="Source Sans Pro" w:hAnsi="Source Sans Pro" w:cstheme="minorHAnsi"/>
        </w:rPr>
        <w:t xml:space="preserve">(12):CD012033. </w:t>
      </w:r>
      <w:proofErr w:type="spellStart"/>
      <w:proofErr w:type="gramStart"/>
      <w:r w:rsidRPr="004C0F8C">
        <w:rPr>
          <w:rFonts w:ascii="Source Sans Pro" w:hAnsi="Source Sans Pro" w:cstheme="minorHAnsi"/>
        </w:rPr>
        <w:t>doi</w:t>
      </w:r>
      <w:proofErr w:type="spellEnd"/>
      <w:proofErr w:type="gramEnd"/>
      <w:r w:rsidRPr="004C0F8C">
        <w:rPr>
          <w:rFonts w:ascii="Source Sans Pro" w:hAnsi="Source Sans Pro" w:cstheme="minorHAnsi"/>
        </w:rPr>
        <w:t>: 10.1002/14651858.CD012033.pub4. PMID: 30570761; PMCID: PMC6360925.</w:t>
      </w:r>
      <w:bookmarkStart w:id="0" w:name="_GoBack"/>
      <w:bookmarkEnd w:id="0"/>
    </w:p>
    <w:sectPr w:rsidR="00AF0A35" w:rsidRPr="004C0F8C" w:rsidSect="00E169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22BC3"/>
    <w:multiLevelType w:val="hybridMultilevel"/>
    <w:tmpl w:val="1BCCE1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E6DFB"/>
    <w:multiLevelType w:val="hybridMultilevel"/>
    <w:tmpl w:val="1F880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6027C"/>
    <w:multiLevelType w:val="hybridMultilevel"/>
    <w:tmpl w:val="FB20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401A8"/>
    <w:rsid w:val="0007589C"/>
    <w:rsid w:val="001270EA"/>
    <w:rsid w:val="001E5499"/>
    <w:rsid w:val="0021571A"/>
    <w:rsid w:val="00244B20"/>
    <w:rsid w:val="003E3E9B"/>
    <w:rsid w:val="0045577F"/>
    <w:rsid w:val="004C0F8C"/>
    <w:rsid w:val="005C72B7"/>
    <w:rsid w:val="006175D4"/>
    <w:rsid w:val="00642C85"/>
    <w:rsid w:val="006822CE"/>
    <w:rsid w:val="00746B47"/>
    <w:rsid w:val="00762C56"/>
    <w:rsid w:val="00782E40"/>
    <w:rsid w:val="007A0870"/>
    <w:rsid w:val="007E7F17"/>
    <w:rsid w:val="008774BD"/>
    <w:rsid w:val="00A206BC"/>
    <w:rsid w:val="00A72C08"/>
    <w:rsid w:val="00AF0A35"/>
    <w:rsid w:val="00B97275"/>
    <w:rsid w:val="00C066D3"/>
    <w:rsid w:val="00C17C14"/>
    <w:rsid w:val="00CB5F34"/>
    <w:rsid w:val="00CB6B26"/>
    <w:rsid w:val="00CC34A8"/>
    <w:rsid w:val="00D30004"/>
    <w:rsid w:val="00D72CF5"/>
    <w:rsid w:val="00E1695E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2</cp:revision>
  <dcterms:created xsi:type="dcterms:W3CDTF">2021-04-09T10:54:00Z</dcterms:created>
  <dcterms:modified xsi:type="dcterms:W3CDTF">2021-04-09T10:54:00Z</dcterms:modified>
</cp:coreProperties>
</file>