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7FF" w:rsidRPr="00860514" w:rsidRDefault="009137FF" w:rsidP="0015307B">
      <w:pPr>
        <w:pStyle w:val="Default"/>
        <w:contextualSpacing/>
        <w:rPr>
          <w:sz w:val="22"/>
          <w:szCs w:val="22"/>
        </w:rPr>
      </w:pPr>
      <w:r w:rsidRPr="00860514">
        <w:rPr>
          <w:b/>
          <w:bCs/>
          <w:sz w:val="22"/>
          <w:szCs w:val="22"/>
        </w:rPr>
        <w:t xml:space="preserve">Campbell &amp; Cochrane Economics Methods Group </w:t>
      </w:r>
    </w:p>
    <w:p w:rsidR="009137FF" w:rsidRPr="00860514" w:rsidRDefault="009137FF" w:rsidP="0015307B">
      <w:pPr>
        <w:pStyle w:val="Default"/>
        <w:contextualSpacing/>
        <w:rPr>
          <w:b/>
          <w:bCs/>
          <w:sz w:val="22"/>
          <w:szCs w:val="22"/>
        </w:rPr>
      </w:pPr>
    </w:p>
    <w:p w:rsidR="009137FF" w:rsidRPr="00860514" w:rsidRDefault="00085EF3" w:rsidP="0015307B">
      <w:pPr>
        <w:pStyle w:val="Default"/>
        <w:contextualSpacing/>
        <w:rPr>
          <w:sz w:val="22"/>
          <w:szCs w:val="22"/>
        </w:rPr>
      </w:pPr>
      <w:r w:rsidRPr="00860514">
        <w:rPr>
          <w:b/>
          <w:bCs/>
          <w:sz w:val="22"/>
          <w:szCs w:val="22"/>
        </w:rPr>
        <w:t xml:space="preserve">Update Report </w:t>
      </w:r>
      <w:r w:rsidR="003F7732">
        <w:rPr>
          <w:b/>
          <w:bCs/>
          <w:sz w:val="22"/>
          <w:szCs w:val="22"/>
        </w:rPr>
        <w:t>Dec</w:t>
      </w:r>
      <w:r w:rsidR="001112BB">
        <w:rPr>
          <w:b/>
          <w:bCs/>
          <w:sz w:val="22"/>
          <w:szCs w:val="22"/>
        </w:rPr>
        <w:t xml:space="preserve"> </w:t>
      </w:r>
      <w:r w:rsidR="00651A99" w:rsidRPr="00860514">
        <w:rPr>
          <w:b/>
          <w:bCs/>
          <w:sz w:val="22"/>
          <w:szCs w:val="22"/>
        </w:rPr>
        <w:t>201</w:t>
      </w:r>
      <w:r w:rsidR="001112BB">
        <w:rPr>
          <w:b/>
          <w:bCs/>
          <w:sz w:val="22"/>
          <w:szCs w:val="22"/>
        </w:rPr>
        <w:t>8</w:t>
      </w:r>
      <w:r w:rsidR="009137FF" w:rsidRPr="00860514">
        <w:rPr>
          <w:b/>
          <w:bCs/>
          <w:sz w:val="22"/>
          <w:szCs w:val="22"/>
        </w:rPr>
        <w:t xml:space="preserve"> </w:t>
      </w:r>
    </w:p>
    <w:p w:rsidR="009137FF" w:rsidRPr="00860514" w:rsidRDefault="009137FF" w:rsidP="0015307B">
      <w:pPr>
        <w:pStyle w:val="Default"/>
        <w:contextualSpacing/>
        <w:rPr>
          <w:b/>
          <w:bCs/>
          <w:sz w:val="22"/>
          <w:szCs w:val="22"/>
        </w:rPr>
      </w:pPr>
    </w:p>
    <w:p w:rsidR="00EE090F" w:rsidRDefault="00EE090F" w:rsidP="0015307B">
      <w:pPr>
        <w:pStyle w:val="Default"/>
        <w:contextualSpacing/>
        <w:rPr>
          <w:b/>
          <w:bCs/>
          <w:sz w:val="22"/>
          <w:szCs w:val="22"/>
        </w:rPr>
      </w:pPr>
      <w:r>
        <w:rPr>
          <w:b/>
          <w:bCs/>
          <w:sz w:val="22"/>
          <w:szCs w:val="22"/>
        </w:rPr>
        <w:t>Convenors</w:t>
      </w:r>
    </w:p>
    <w:p w:rsidR="00EE090F" w:rsidRDefault="003F7732" w:rsidP="0015307B">
      <w:pPr>
        <w:pStyle w:val="Default"/>
        <w:contextualSpacing/>
        <w:rPr>
          <w:bCs/>
          <w:sz w:val="22"/>
          <w:szCs w:val="22"/>
        </w:rPr>
      </w:pPr>
      <w:r>
        <w:rPr>
          <w:bCs/>
          <w:sz w:val="22"/>
          <w:szCs w:val="22"/>
        </w:rPr>
        <w:t xml:space="preserve">Three nominations were received and a vote held to </w:t>
      </w:r>
      <w:r w:rsidR="00DE4EE4">
        <w:rPr>
          <w:bCs/>
          <w:sz w:val="22"/>
          <w:szCs w:val="22"/>
        </w:rPr>
        <w:t xml:space="preserve">elect 2 convenors.  The successful </w:t>
      </w:r>
      <w:r>
        <w:rPr>
          <w:bCs/>
          <w:sz w:val="22"/>
          <w:szCs w:val="22"/>
        </w:rPr>
        <w:t>individuals are:  Pia Johan</w:t>
      </w:r>
      <w:r w:rsidR="00CC5039">
        <w:rPr>
          <w:bCs/>
          <w:sz w:val="22"/>
          <w:szCs w:val="22"/>
        </w:rPr>
        <w:t>s</w:t>
      </w:r>
      <w:r>
        <w:rPr>
          <w:bCs/>
          <w:sz w:val="22"/>
          <w:szCs w:val="22"/>
        </w:rPr>
        <w:t>son (SBU, Sweden) and Denny John, (Campbell, India).  Both people will be contacted after this meeting inviting them to join the convenors</w:t>
      </w:r>
      <w:r w:rsidR="00DE4EE4">
        <w:rPr>
          <w:bCs/>
          <w:sz w:val="22"/>
          <w:szCs w:val="22"/>
        </w:rPr>
        <w:t xml:space="preserve"> group</w:t>
      </w:r>
    </w:p>
    <w:p w:rsidR="00C2031E" w:rsidRDefault="00C2031E" w:rsidP="0015307B">
      <w:pPr>
        <w:pStyle w:val="Default"/>
        <w:contextualSpacing/>
        <w:rPr>
          <w:bCs/>
          <w:sz w:val="22"/>
          <w:szCs w:val="22"/>
        </w:rPr>
      </w:pPr>
    </w:p>
    <w:p w:rsidR="00CC5039" w:rsidRDefault="00CC5039" w:rsidP="0015307B">
      <w:pPr>
        <w:pStyle w:val="Default"/>
        <w:contextualSpacing/>
        <w:rPr>
          <w:bCs/>
          <w:sz w:val="22"/>
          <w:szCs w:val="22"/>
        </w:rPr>
      </w:pPr>
    </w:p>
    <w:p w:rsidR="00C2031E" w:rsidRPr="00C2031E" w:rsidRDefault="00C2031E" w:rsidP="0015307B">
      <w:pPr>
        <w:pStyle w:val="Default"/>
        <w:contextualSpacing/>
        <w:rPr>
          <w:b/>
          <w:bCs/>
          <w:sz w:val="22"/>
          <w:szCs w:val="22"/>
        </w:rPr>
      </w:pPr>
      <w:r w:rsidRPr="00C2031E">
        <w:rPr>
          <w:b/>
          <w:bCs/>
          <w:sz w:val="22"/>
          <w:szCs w:val="22"/>
        </w:rPr>
        <w:t>Website</w:t>
      </w:r>
    </w:p>
    <w:p w:rsidR="00C2031E" w:rsidRDefault="003F7732" w:rsidP="0015307B">
      <w:pPr>
        <w:pStyle w:val="Default"/>
        <w:contextualSpacing/>
        <w:rPr>
          <w:bCs/>
          <w:sz w:val="22"/>
          <w:szCs w:val="22"/>
        </w:rPr>
      </w:pPr>
      <w:r>
        <w:rPr>
          <w:bCs/>
          <w:sz w:val="22"/>
          <w:szCs w:val="22"/>
        </w:rPr>
        <w:t xml:space="preserve">Further </w:t>
      </w:r>
      <w:r w:rsidR="00C2031E">
        <w:rPr>
          <w:bCs/>
          <w:sz w:val="22"/>
          <w:szCs w:val="22"/>
        </w:rPr>
        <w:t>Changes</w:t>
      </w:r>
      <w:r>
        <w:rPr>
          <w:bCs/>
          <w:sz w:val="22"/>
          <w:szCs w:val="22"/>
        </w:rPr>
        <w:t xml:space="preserve"> to the website have been made </w:t>
      </w:r>
      <w:r w:rsidR="00C2031E">
        <w:rPr>
          <w:bCs/>
          <w:sz w:val="22"/>
          <w:szCs w:val="22"/>
        </w:rPr>
        <w:t>(</w:t>
      </w:r>
      <w:r w:rsidR="00C2031E" w:rsidRPr="00C2031E">
        <w:rPr>
          <w:bCs/>
          <w:sz w:val="22"/>
          <w:szCs w:val="22"/>
        </w:rPr>
        <w:t>https://methods.cochrane.org/economics/</w:t>
      </w:r>
      <w:r w:rsidR="00C2031E">
        <w:rPr>
          <w:bCs/>
          <w:sz w:val="22"/>
          <w:szCs w:val="22"/>
        </w:rPr>
        <w:t xml:space="preserve">).  </w:t>
      </w:r>
      <w:r>
        <w:rPr>
          <w:bCs/>
          <w:sz w:val="22"/>
          <w:szCs w:val="22"/>
        </w:rPr>
        <w:t>The website will be updated with the new convenors in due course</w:t>
      </w:r>
    </w:p>
    <w:p w:rsidR="00C2031E" w:rsidRPr="00EE090F" w:rsidRDefault="00C2031E" w:rsidP="0015307B">
      <w:pPr>
        <w:pStyle w:val="Default"/>
        <w:contextualSpacing/>
        <w:rPr>
          <w:bCs/>
          <w:sz w:val="22"/>
          <w:szCs w:val="22"/>
        </w:rPr>
      </w:pPr>
    </w:p>
    <w:p w:rsidR="009137FF" w:rsidRPr="00860514" w:rsidRDefault="009137FF" w:rsidP="0015307B">
      <w:pPr>
        <w:pStyle w:val="Default"/>
        <w:contextualSpacing/>
        <w:rPr>
          <w:sz w:val="22"/>
          <w:szCs w:val="22"/>
        </w:rPr>
      </w:pPr>
      <w:r w:rsidRPr="00860514">
        <w:rPr>
          <w:b/>
          <w:bCs/>
          <w:sz w:val="22"/>
          <w:szCs w:val="22"/>
        </w:rPr>
        <w:t xml:space="preserve">Workshops and Colloquium </w:t>
      </w:r>
    </w:p>
    <w:p w:rsidR="009137FF" w:rsidRDefault="009137FF" w:rsidP="0015307B">
      <w:pPr>
        <w:pStyle w:val="Default"/>
        <w:contextualSpacing/>
        <w:rPr>
          <w:i/>
          <w:iCs/>
          <w:sz w:val="22"/>
          <w:szCs w:val="22"/>
        </w:rPr>
      </w:pPr>
    </w:p>
    <w:p w:rsidR="001112BB" w:rsidRDefault="001112BB" w:rsidP="0015307B">
      <w:pPr>
        <w:pStyle w:val="Default"/>
        <w:contextualSpacing/>
        <w:rPr>
          <w:i/>
          <w:iCs/>
          <w:sz w:val="22"/>
          <w:szCs w:val="22"/>
        </w:rPr>
      </w:pPr>
      <w:r>
        <w:rPr>
          <w:i/>
          <w:iCs/>
          <w:sz w:val="22"/>
          <w:szCs w:val="22"/>
        </w:rPr>
        <w:t>Cochrane Colloquium</w:t>
      </w:r>
    </w:p>
    <w:p w:rsidR="003F7732" w:rsidRDefault="00A62045" w:rsidP="0015307B">
      <w:pPr>
        <w:pStyle w:val="Default"/>
        <w:contextualSpacing/>
        <w:rPr>
          <w:iCs/>
          <w:sz w:val="22"/>
          <w:szCs w:val="22"/>
        </w:rPr>
      </w:pPr>
      <w:r>
        <w:rPr>
          <w:iCs/>
          <w:sz w:val="22"/>
          <w:szCs w:val="22"/>
        </w:rPr>
        <w:t xml:space="preserve">A </w:t>
      </w:r>
      <w:r w:rsidR="001112BB" w:rsidRPr="001112BB">
        <w:rPr>
          <w:iCs/>
          <w:sz w:val="22"/>
          <w:szCs w:val="22"/>
        </w:rPr>
        <w:t>Methods Workshop</w:t>
      </w:r>
      <w:r>
        <w:rPr>
          <w:iCs/>
          <w:sz w:val="22"/>
          <w:szCs w:val="22"/>
        </w:rPr>
        <w:t xml:space="preserve"> on </w:t>
      </w:r>
      <w:r w:rsidR="001112BB" w:rsidRPr="001112BB">
        <w:rPr>
          <w:iCs/>
          <w:sz w:val="22"/>
          <w:szCs w:val="22"/>
        </w:rPr>
        <w:t>brief economic commentaries</w:t>
      </w:r>
      <w:r>
        <w:rPr>
          <w:iCs/>
          <w:sz w:val="22"/>
          <w:szCs w:val="22"/>
        </w:rPr>
        <w:t xml:space="preserve"> </w:t>
      </w:r>
      <w:r w:rsidR="00E73D6E">
        <w:rPr>
          <w:iCs/>
          <w:sz w:val="22"/>
          <w:szCs w:val="22"/>
        </w:rPr>
        <w:t>was</w:t>
      </w:r>
      <w:r>
        <w:rPr>
          <w:iCs/>
          <w:sz w:val="22"/>
          <w:szCs w:val="22"/>
        </w:rPr>
        <w:t xml:space="preserve"> presented at the Cochrane Colloquium in Edinburgh. A </w:t>
      </w:r>
      <w:r w:rsidR="001112BB" w:rsidRPr="001112BB">
        <w:rPr>
          <w:iCs/>
          <w:sz w:val="22"/>
          <w:szCs w:val="22"/>
        </w:rPr>
        <w:t>satellite workshop based on the Cochrane online module on health economics</w:t>
      </w:r>
      <w:r w:rsidR="003F7732">
        <w:rPr>
          <w:iCs/>
          <w:sz w:val="22"/>
          <w:szCs w:val="22"/>
        </w:rPr>
        <w:t xml:space="preserve"> was also presented</w:t>
      </w:r>
      <w:r w:rsidR="00E73D6E">
        <w:rPr>
          <w:iCs/>
          <w:sz w:val="22"/>
          <w:szCs w:val="22"/>
        </w:rPr>
        <w:t>, both</w:t>
      </w:r>
      <w:r w:rsidR="003F7732">
        <w:rPr>
          <w:iCs/>
          <w:sz w:val="22"/>
          <w:szCs w:val="22"/>
        </w:rPr>
        <w:t xml:space="preserve"> workshops were very well attended.  </w:t>
      </w:r>
      <w:r w:rsidR="00CC3C7F">
        <w:rPr>
          <w:iCs/>
          <w:sz w:val="22"/>
          <w:szCs w:val="22"/>
        </w:rPr>
        <w:t xml:space="preserve">   </w:t>
      </w:r>
    </w:p>
    <w:p w:rsidR="003F7732" w:rsidRDefault="003F7732" w:rsidP="0015307B">
      <w:pPr>
        <w:pStyle w:val="Default"/>
        <w:contextualSpacing/>
        <w:rPr>
          <w:iCs/>
          <w:sz w:val="22"/>
          <w:szCs w:val="22"/>
        </w:rPr>
      </w:pPr>
    </w:p>
    <w:p w:rsidR="00367AFA" w:rsidRDefault="00AF5316" w:rsidP="0015307B">
      <w:pPr>
        <w:pStyle w:val="Default"/>
        <w:contextualSpacing/>
        <w:rPr>
          <w:iCs/>
          <w:sz w:val="22"/>
          <w:szCs w:val="22"/>
        </w:rPr>
      </w:pPr>
      <w:r>
        <w:rPr>
          <w:iCs/>
          <w:sz w:val="22"/>
          <w:szCs w:val="22"/>
        </w:rPr>
        <w:t>Approx</w:t>
      </w:r>
      <w:r w:rsidR="00DE4EE4">
        <w:rPr>
          <w:iCs/>
          <w:sz w:val="22"/>
          <w:szCs w:val="22"/>
        </w:rPr>
        <w:t>imately</w:t>
      </w:r>
      <w:r>
        <w:rPr>
          <w:iCs/>
          <w:sz w:val="22"/>
          <w:szCs w:val="22"/>
        </w:rPr>
        <w:t xml:space="preserve"> </w:t>
      </w:r>
      <w:r w:rsidR="003F7732">
        <w:rPr>
          <w:iCs/>
          <w:sz w:val="22"/>
          <w:szCs w:val="22"/>
        </w:rPr>
        <w:t>25</w:t>
      </w:r>
      <w:r w:rsidR="00DE4EE4">
        <w:rPr>
          <w:iCs/>
          <w:sz w:val="22"/>
          <w:szCs w:val="22"/>
        </w:rPr>
        <w:t xml:space="preserve"> people</w:t>
      </w:r>
      <w:r>
        <w:rPr>
          <w:iCs/>
          <w:sz w:val="22"/>
          <w:szCs w:val="22"/>
        </w:rPr>
        <w:t xml:space="preserve"> attend</w:t>
      </w:r>
      <w:r w:rsidR="003F7732">
        <w:rPr>
          <w:iCs/>
          <w:sz w:val="22"/>
          <w:szCs w:val="22"/>
        </w:rPr>
        <w:t xml:space="preserve">ed </w:t>
      </w:r>
      <w:r>
        <w:rPr>
          <w:iCs/>
          <w:sz w:val="22"/>
          <w:szCs w:val="22"/>
        </w:rPr>
        <w:t xml:space="preserve">the satellite workshop </w:t>
      </w:r>
      <w:r w:rsidR="003F7732">
        <w:rPr>
          <w:iCs/>
          <w:sz w:val="22"/>
          <w:szCs w:val="22"/>
        </w:rPr>
        <w:t>presented by</w:t>
      </w:r>
      <w:r>
        <w:rPr>
          <w:iCs/>
          <w:sz w:val="22"/>
          <w:szCs w:val="22"/>
        </w:rPr>
        <w:t xml:space="preserve"> Luke Vale and Denny John (Campbell)</w:t>
      </w:r>
    </w:p>
    <w:p w:rsidR="003F7732" w:rsidRDefault="003F7732" w:rsidP="0015307B">
      <w:pPr>
        <w:pStyle w:val="Default"/>
        <w:contextualSpacing/>
        <w:rPr>
          <w:iCs/>
          <w:sz w:val="22"/>
          <w:szCs w:val="22"/>
        </w:rPr>
      </w:pPr>
    </w:p>
    <w:p w:rsidR="003F7732" w:rsidRDefault="003F7732" w:rsidP="0015307B">
      <w:pPr>
        <w:pStyle w:val="Default"/>
        <w:contextualSpacing/>
        <w:rPr>
          <w:iCs/>
          <w:sz w:val="22"/>
          <w:szCs w:val="22"/>
        </w:rPr>
      </w:pPr>
      <w:r>
        <w:rPr>
          <w:iCs/>
          <w:sz w:val="22"/>
          <w:szCs w:val="22"/>
        </w:rPr>
        <w:t>The brief economic commentary workshop</w:t>
      </w:r>
      <w:r w:rsidR="00C3430F">
        <w:rPr>
          <w:iCs/>
          <w:sz w:val="22"/>
          <w:szCs w:val="22"/>
        </w:rPr>
        <w:t xml:space="preserve"> was presented by Patricia Aluko and Luke Vale</w:t>
      </w:r>
      <w:r w:rsidR="00DE4EE4">
        <w:rPr>
          <w:iCs/>
          <w:sz w:val="22"/>
          <w:szCs w:val="22"/>
        </w:rPr>
        <w:t xml:space="preserve"> this</w:t>
      </w:r>
      <w:r>
        <w:rPr>
          <w:iCs/>
          <w:sz w:val="22"/>
          <w:szCs w:val="22"/>
        </w:rPr>
        <w:t xml:space="preserve"> was also well attended with a similar number of attendees.  There was a lively debate over the merits and limitations of the brief economic commentary approach.  The consensus was that the approach whilst far from perfect has value in circumstances where the alternative was doing nothing but that an integrated full review of economic evidence would be superior, although limitations with this were also noted especially relating to publication biases and </w:t>
      </w:r>
      <w:r w:rsidR="00E73D6E">
        <w:rPr>
          <w:iCs/>
          <w:sz w:val="22"/>
          <w:szCs w:val="22"/>
        </w:rPr>
        <w:t>generalisability</w:t>
      </w:r>
    </w:p>
    <w:p w:rsidR="00AF5316" w:rsidRDefault="00AF5316" w:rsidP="0015307B">
      <w:pPr>
        <w:pStyle w:val="Default"/>
        <w:contextualSpacing/>
        <w:rPr>
          <w:iCs/>
          <w:sz w:val="22"/>
          <w:szCs w:val="22"/>
        </w:rPr>
      </w:pPr>
    </w:p>
    <w:p w:rsidR="001112BB" w:rsidRPr="00860514" w:rsidRDefault="001112BB" w:rsidP="0015307B">
      <w:pPr>
        <w:pStyle w:val="Default"/>
        <w:contextualSpacing/>
        <w:rPr>
          <w:b/>
          <w:bCs/>
          <w:sz w:val="22"/>
          <w:szCs w:val="22"/>
        </w:rPr>
      </w:pPr>
      <w:r w:rsidRPr="00860514">
        <w:rPr>
          <w:b/>
          <w:bCs/>
          <w:sz w:val="22"/>
          <w:szCs w:val="22"/>
        </w:rPr>
        <w:t>Wider Cochrane Developments</w:t>
      </w:r>
    </w:p>
    <w:p w:rsidR="001112BB" w:rsidRPr="00860514" w:rsidRDefault="001112BB" w:rsidP="0015307B">
      <w:pPr>
        <w:pStyle w:val="Default"/>
        <w:contextualSpacing/>
        <w:rPr>
          <w:b/>
          <w:bCs/>
          <w:sz w:val="22"/>
          <w:szCs w:val="22"/>
        </w:rPr>
      </w:pPr>
    </w:p>
    <w:p w:rsidR="001112BB" w:rsidRPr="00860514" w:rsidRDefault="001112BB" w:rsidP="0015307B">
      <w:pPr>
        <w:pStyle w:val="Default"/>
        <w:contextualSpacing/>
        <w:rPr>
          <w:b/>
          <w:bCs/>
          <w:i/>
          <w:sz w:val="22"/>
          <w:szCs w:val="22"/>
        </w:rPr>
      </w:pPr>
      <w:r w:rsidRPr="00860514">
        <w:rPr>
          <w:b/>
          <w:bCs/>
          <w:i/>
          <w:sz w:val="22"/>
          <w:szCs w:val="22"/>
        </w:rPr>
        <w:t>Handbook</w:t>
      </w:r>
    </w:p>
    <w:p w:rsidR="00CC3C7F" w:rsidRDefault="00CC3C7F" w:rsidP="0015307B">
      <w:pPr>
        <w:pStyle w:val="Default"/>
        <w:contextualSpacing/>
        <w:rPr>
          <w:bCs/>
          <w:sz w:val="22"/>
          <w:szCs w:val="22"/>
        </w:rPr>
      </w:pPr>
      <w:r>
        <w:rPr>
          <w:bCs/>
          <w:sz w:val="22"/>
          <w:szCs w:val="22"/>
        </w:rPr>
        <w:t xml:space="preserve">Cochrane handbook chapter </w:t>
      </w:r>
      <w:r w:rsidR="00C3430F">
        <w:rPr>
          <w:bCs/>
          <w:sz w:val="22"/>
          <w:szCs w:val="22"/>
        </w:rPr>
        <w:t>is scheduled for publication in the new year.  The expectation is that a final set of editorial/copy editing comments will need to be addressed before publication.   The chapter is currently accessible for those with an ARCHIE login</w:t>
      </w:r>
      <w:r w:rsidR="00AF5316">
        <w:rPr>
          <w:lang w:val="en-US"/>
        </w:rPr>
        <w:t xml:space="preserve">.  </w:t>
      </w:r>
      <w:r w:rsidR="00C3430F">
        <w:rPr>
          <w:lang w:val="en-US"/>
        </w:rPr>
        <w:t>As mentioned in previous updates the chapter</w:t>
      </w:r>
      <w:r>
        <w:rPr>
          <w:bCs/>
          <w:sz w:val="22"/>
          <w:szCs w:val="22"/>
        </w:rPr>
        <w:t xml:space="preserve"> focuses on the brief economic comment</w:t>
      </w:r>
      <w:r w:rsidR="00DE4EE4">
        <w:rPr>
          <w:bCs/>
          <w:sz w:val="22"/>
          <w:szCs w:val="22"/>
        </w:rPr>
        <w:t xml:space="preserve">aries approach.  To support </w:t>
      </w:r>
      <w:r>
        <w:rPr>
          <w:bCs/>
          <w:sz w:val="22"/>
          <w:szCs w:val="22"/>
        </w:rPr>
        <w:t xml:space="preserve">chapter three supplementary files are </w:t>
      </w:r>
      <w:r w:rsidR="00AF5316">
        <w:rPr>
          <w:bCs/>
          <w:sz w:val="22"/>
          <w:szCs w:val="22"/>
        </w:rPr>
        <w:t xml:space="preserve">now </w:t>
      </w:r>
      <w:r w:rsidR="00C3430F">
        <w:rPr>
          <w:bCs/>
          <w:sz w:val="22"/>
          <w:szCs w:val="22"/>
        </w:rPr>
        <w:t xml:space="preserve">in preparation by the new Campbell &amp; Cochrane researcher based in Newcastle – Pauline </w:t>
      </w:r>
      <w:r w:rsidR="00C3430F" w:rsidRPr="00C3430F">
        <w:rPr>
          <w:bCs/>
          <w:sz w:val="22"/>
          <w:szCs w:val="22"/>
        </w:rPr>
        <w:t>Sobiesuo</w:t>
      </w:r>
    </w:p>
    <w:p w:rsidR="00C3430F" w:rsidRDefault="00C3430F" w:rsidP="0015307B">
      <w:pPr>
        <w:pStyle w:val="Default"/>
        <w:contextualSpacing/>
        <w:rPr>
          <w:bCs/>
          <w:sz w:val="22"/>
          <w:szCs w:val="22"/>
        </w:rPr>
      </w:pPr>
    </w:p>
    <w:p w:rsidR="00CC3C7F" w:rsidRPr="00DE4EE4" w:rsidRDefault="00CC3C7F" w:rsidP="0015307B">
      <w:pPr>
        <w:pStyle w:val="Default"/>
        <w:numPr>
          <w:ilvl w:val="0"/>
          <w:numId w:val="4"/>
        </w:numPr>
        <w:contextualSpacing/>
        <w:rPr>
          <w:bCs/>
          <w:sz w:val="22"/>
          <w:szCs w:val="22"/>
        </w:rPr>
      </w:pPr>
      <w:r w:rsidRPr="00DE4EE4">
        <w:rPr>
          <w:bCs/>
          <w:sz w:val="22"/>
          <w:szCs w:val="22"/>
        </w:rPr>
        <w:t>A brief outline of economic concepts</w:t>
      </w:r>
    </w:p>
    <w:p w:rsidR="00CC3C7F" w:rsidRPr="00DE4EE4" w:rsidRDefault="00CC3C7F" w:rsidP="0015307B">
      <w:pPr>
        <w:pStyle w:val="Default"/>
        <w:numPr>
          <w:ilvl w:val="0"/>
          <w:numId w:val="4"/>
        </w:numPr>
        <w:contextualSpacing/>
        <w:rPr>
          <w:bCs/>
          <w:sz w:val="22"/>
          <w:szCs w:val="22"/>
        </w:rPr>
      </w:pPr>
      <w:r w:rsidRPr="00DE4EE4">
        <w:rPr>
          <w:bCs/>
          <w:sz w:val="22"/>
          <w:szCs w:val="22"/>
        </w:rPr>
        <w:t>A description of the process for the integrated full review of economic evidence</w:t>
      </w:r>
    </w:p>
    <w:p w:rsidR="00CC3C7F" w:rsidRPr="00DE4EE4" w:rsidRDefault="00CC3C7F" w:rsidP="0015307B">
      <w:pPr>
        <w:pStyle w:val="ListParagraph"/>
        <w:numPr>
          <w:ilvl w:val="0"/>
          <w:numId w:val="4"/>
        </w:numPr>
        <w:contextualSpacing/>
        <w:jc w:val="both"/>
        <w:rPr>
          <w:rFonts w:ascii="Arial" w:hAnsi="Arial" w:cs="Arial"/>
          <w:szCs w:val="24"/>
        </w:rPr>
      </w:pPr>
      <w:r w:rsidRPr="00DE4EE4">
        <w:rPr>
          <w:rFonts w:ascii="Arial" w:hAnsi="Arial" w:cs="Arial"/>
          <w:bCs/>
        </w:rPr>
        <w:t>A glossary of terms based on chapter 10 of the 2010 book “</w:t>
      </w:r>
      <w:r w:rsidRPr="00DE4EE4">
        <w:rPr>
          <w:rFonts w:ascii="Arial" w:hAnsi="Arial" w:cs="Arial"/>
          <w:szCs w:val="24"/>
        </w:rPr>
        <w:t>Shemilt I, Mugford M, Donaldson C, Vale L, Marsh K.  Evidence based economics.  Wiley Books, London, 2010.</w:t>
      </w:r>
    </w:p>
    <w:p w:rsidR="00CC3C7F" w:rsidRPr="00DE4EE4" w:rsidRDefault="00CC3C7F" w:rsidP="0015307B">
      <w:pPr>
        <w:pStyle w:val="Default"/>
        <w:contextualSpacing/>
        <w:rPr>
          <w:bCs/>
          <w:sz w:val="22"/>
          <w:szCs w:val="22"/>
        </w:rPr>
      </w:pPr>
    </w:p>
    <w:p w:rsidR="00C3430F" w:rsidRPr="00DE4EE4" w:rsidRDefault="00C3430F" w:rsidP="0015307B">
      <w:pPr>
        <w:pStyle w:val="Default"/>
        <w:contextualSpacing/>
        <w:rPr>
          <w:bCs/>
          <w:sz w:val="22"/>
          <w:szCs w:val="22"/>
        </w:rPr>
      </w:pPr>
      <w:r w:rsidRPr="00DE4EE4">
        <w:rPr>
          <w:bCs/>
          <w:sz w:val="22"/>
          <w:szCs w:val="22"/>
        </w:rPr>
        <w:t>It is hoped that a draft for each will be ready for review in the new year</w:t>
      </w:r>
    </w:p>
    <w:p w:rsidR="00C3430F" w:rsidRDefault="00C3430F" w:rsidP="0015307B">
      <w:pPr>
        <w:pStyle w:val="Default"/>
        <w:contextualSpacing/>
        <w:rPr>
          <w:bCs/>
          <w:sz w:val="22"/>
          <w:szCs w:val="22"/>
        </w:rPr>
      </w:pPr>
    </w:p>
    <w:p w:rsidR="00DE4EE4" w:rsidRDefault="00DE4EE4" w:rsidP="0015307B">
      <w:pPr>
        <w:pStyle w:val="Default"/>
        <w:contextualSpacing/>
        <w:rPr>
          <w:b/>
          <w:bCs/>
          <w:i/>
          <w:sz w:val="22"/>
          <w:szCs w:val="22"/>
        </w:rPr>
      </w:pPr>
    </w:p>
    <w:p w:rsidR="00DE4EE4" w:rsidRDefault="00DE4EE4" w:rsidP="0015307B">
      <w:pPr>
        <w:pStyle w:val="Default"/>
        <w:contextualSpacing/>
        <w:rPr>
          <w:b/>
          <w:bCs/>
          <w:i/>
          <w:sz w:val="22"/>
          <w:szCs w:val="22"/>
        </w:rPr>
      </w:pPr>
    </w:p>
    <w:p w:rsidR="00DE4EE4" w:rsidRDefault="00DE4EE4" w:rsidP="0015307B">
      <w:pPr>
        <w:pStyle w:val="Default"/>
        <w:contextualSpacing/>
        <w:rPr>
          <w:b/>
          <w:bCs/>
          <w:i/>
          <w:sz w:val="22"/>
          <w:szCs w:val="22"/>
        </w:rPr>
      </w:pPr>
    </w:p>
    <w:p w:rsidR="00C3430F" w:rsidRDefault="00C3430F" w:rsidP="0015307B">
      <w:pPr>
        <w:pStyle w:val="Default"/>
        <w:contextualSpacing/>
        <w:rPr>
          <w:b/>
          <w:bCs/>
          <w:i/>
          <w:sz w:val="22"/>
          <w:szCs w:val="22"/>
        </w:rPr>
      </w:pPr>
      <w:r w:rsidRPr="00C3430F">
        <w:rPr>
          <w:b/>
          <w:bCs/>
          <w:i/>
          <w:sz w:val="22"/>
          <w:szCs w:val="22"/>
        </w:rPr>
        <w:lastRenderedPageBreak/>
        <w:t>Support to other Cochrane Groups</w:t>
      </w:r>
    </w:p>
    <w:p w:rsidR="00DE4EE4" w:rsidRPr="00C3430F" w:rsidRDefault="00DE4EE4" w:rsidP="0015307B">
      <w:pPr>
        <w:pStyle w:val="Default"/>
        <w:contextualSpacing/>
        <w:rPr>
          <w:b/>
          <w:bCs/>
          <w:i/>
          <w:sz w:val="22"/>
          <w:szCs w:val="22"/>
        </w:rPr>
      </w:pPr>
    </w:p>
    <w:p w:rsidR="00907528" w:rsidRDefault="00C3430F" w:rsidP="0015307B">
      <w:pPr>
        <w:pStyle w:val="Default"/>
        <w:contextualSpacing/>
        <w:rPr>
          <w:b/>
          <w:bCs/>
          <w:sz w:val="22"/>
          <w:szCs w:val="22"/>
        </w:rPr>
      </w:pPr>
      <w:r w:rsidRPr="00DE4EE4">
        <w:rPr>
          <w:bCs/>
          <w:sz w:val="22"/>
          <w:szCs w:val="22"/>
        </w:rPr>
        <w:t>The group is supporting Ashleigh Ke</w:t>
      </w:r>
      <w:r w:rsidR="00907528" w:rsidRPr="00DE4EE4">
        <w:rPr>
          <w:bCs/>
          <w:sz w:val="22"/>
          <w:szCs w:val="22"/>
        </w:rPr>
        <w:t>r</w:t>
      </w:r>
      <w:r w:rsidRPr="00DE4EE4">
        <w:rPr>
          <w:bCs/>
          <w:sz w:val="22"/>
          <w:szCs w:val="22"/>
        </w:rPr>
        <w:t xml:space="preserve">nohan in taking on a role as an associate economic editor for Cochrane Eyes and Vision Group.  </w:t>
      </w:r>
      <w:proofErr w:type="spellStart"/>
      <w:r w:rsidR="00907528" w:rsidRPr="00DE4EE4">
        <w:rPr>
          <w:bCs/>
          <w:sz w:val="22"/>
          <w:szCs w:val="22"/>
        </w:rPr>
        <w:t>Ashliegh</w:t>
      </w:r>
      <w:proofErr w:type="spellEnd"/>
      <w:r w:rsidR="00907528" w:rsidRPr="00DE4EE4">
        <w:rPr>
          <w:bCs/>
          <w:sz w:val="22"/>
          <w:szCs w:val="22"/>
        </w:rPr>
        <w:t xml:space="preserve"> is a practicing optometrist and has recently completed a PhD in health economics at Glasgow</w:t>
      </w:r>
      <w:r w:rsidR="00907528">
        <w:rPr>
          <w:b/>
          <w:bCs/>
          <w:sz w:val="22"/>
          <w:szCs w:val="22"/>
        </w:rPr>
        <w:t xml:space="preserve"> </w:t>
      </w:r>
      <w:r w:rsidR="00907528" w:rsidRPr="00907528">
        <w:rPr>
          <w:bCs/>
          <w:sz w:val="22"/>
          <w:szCs w:val="22"/>
        </w:rPr>
        <w:t xml:space="preserve">Caledonian (supervised by Professors Cam Donaldson and Helen Mason).  Ashleigh has already </w:t>
      </w:r>
      <w:r w:rsidR="00DE4EE4">
        <w:rPr>
          <w:bCs/>
          <w:sz w:val="22"/>
          <w:szCs w:val="22"/>
        </w:rPr>
        <w:t>completed</w:t>
      </w:r>
      <w:r w:rsidR="00907528">
        <w:rPr>
          <w:bCs/>
          <w:sz w:val="22"/>
          <w:szCs w:val="22"/>
        </w:rPr>
        <w:t xml:space="preserve"> a</w:t>
      </w:r>
      <w:r w:rsidR="00907528" w:rsidRPr="00907528">
        <w:rPr>
          <w:bCs/>
          <w:sz w:val="22"/>
          <w:szCs w:val="22"/>
        </w:rPr>
        <w:t xml:space="preserve"> number of brief economic commentaries and integrated full reviews of economic evidence for the Cochrane Gynaecological </w:t>
      </w:r>
      <w:r w:rsidR="00907528">
        <w:rPr>
          <w:bCs/>
          <w:sz w:val="22"/>
          <w:szCs w:val="22"/>
        </w:rPr>
        <w:t>and Orphan C</w:t>
      </w:r>
      <w:r w:rsidR="00907528" w:rsidRPr="00907528">
        <w:rPr>
          <w:bCs/>
          <w:sz w:val="22"/>
          <w:szCs w:val="22"/>
        </w:rPr>
        <w:t>ancer group</w:t>
      </w:r>
    </w:p>
    <w:p w:rsidR="00907528" w:rsidRDefault="00907528" w:rsidP="0015307B">
      <w:pPr>
        <w:pStyle w:val="Default"/>
        <w:contextualSpacing/>
        <w:rPr>
          <w:b/>
          <w:bCs/>
          <w:sz w:val="22"/>
          <w:szCs w:val="22"/>
        </w:rPr>
      </w:pPr>
    </w:p>
    <w:p w:rsidR="00C3430F" w:rsidRDefault="00907528" w:rsidP="0015307B">
      <w:pPr>
        <w:pStyle w:val="Default"/>
        <w:contextualSpacing/>
        <w:rPr>
          <w:bCs/>
          <w:sz w:val="22"/>
          <w:szCs w:val="22"/>
        </w:rPr>
      </w:pPr>
      <w:r w:rsidRPr="00907528">
        <w:rPr>
          <w:bCs/>
          <w:sz w:val="22"/>
          <w:szCs w:val="22"/>
        </w:rPr>
        <w:t>Working with the Cochrane Incontinence, which is collocated at Newcastle University, a proposal to support editorial bases of other Cochrane Groups considering supporting review teams incorporate economics into reviews.  Tools to assist editorial groups at the title registration stage and at peer review are being produced.   The Cochrane incontinence group editorial position is that all new reviews and updates should include at least a brief economic commentary. To support this the groups specialist trial registry is being expanded to include economic evaluations that cover topics within the groups remit.</w:t>
      </w:r>
    </w:p>
    <w:p w:rsidR="00907528" w:rsidRDefault="00907528" w:rsidP="0015307B">
      <w:pPr>
        <w:pStyle w:val="Default"/>
        <w:contextualSpacing/>
        <w:rPr>
          <w:bCs/>
          <w:sz w:val="22"/>
          <w:szCs w:val="22"/>
        </w:rPr>
      </w:pPr>
    </w:p>
    <w:p w:rsidR="001112BB" w:rsidRPr="00860514" w:rsidRDefault="001112BB" w:rsidP="0015307B">
      <w:pPr>
        <w:pStyle w:val="Default"/>
        <w:contextualSpacing/>
        <w:rPr>
          <w:b/>
          <w:bCs/>
          <w:i/>
          <w:sz w:val="22"/>
          <w:szCs w:val="22"/>
        </w:rPr>
      </w:pPr>
      <w:r w:rsidRPr="00860514">
        <w:rPr>
          <w:b/>
          <w:bCs/>
          <w:i/>
          <w:sz w:val="22"/>
          <w:szCs w:val="22"/>
        </w:rPr>
        <w:t>Papers</w:t>
      </w:r>
    </w:p>
    <w:p w:rsidR="001112BB" w:rsidRDefault="001112BB" w:rsidP="0015307B">
      <w:pPr>
        <w:pStyle w:val="Default"/>
        <w:contextualSpacing/>
        <w:rPr>
          <w:i/>
          <w:iCs/>
          <w:sz w:val="22"/>
          <w:szCs w:val="22"/>
        </w:rPr>
      </w:pPr>
    </w:p>
    <w:p w:rsidR="0015307B" w:rsidRDefault="00907528" w:rsidP="0015307B">
      <w:pPr>
        <w:widowControl/>
        <w:shd w:val="clear" w:color="auto" w:fill="FFFFFF"/>
        <w:overflowPunct/>
        <w:autoSpaceDE/>
        <w:autoSpaceDN/>
        <w:adjustRightInd/>
        <w:spacing w:after="0" w:line="240" w:lineRule="auto"/>
        <w:contextualSpacing/>
        <w:rPr>
          <w:bCs/>
          <w:sz w:val="22"/>
          <w:szCs w:val="22"/>
        </w:rPr>
      </w:pPr>
      <w:r>
        <w:rPr>
          <w:color w:val="222222"/>
          <w:sz w:val="22"/>
          <w:szCs w:val="22"/>
        </w:rPr>
        <w:t xml:space="preserve">Reviews containing BECs and Integrated full reviews of economic evidence are now in the editorial process for Cochrane Incontinence; </w:t>
      </w:r>
      <w:r w:rsidR="00CC5039">
        <w:rPr>
          <w:color w:val="222222"/>
          <w:sz w:val="22"/>
          <w:szCs w:val="22"/>
        </w:rPr>
        <w:t xml:space="preserve">EPOC, and the </w:t>
      </w:r>
      <w:r w:rsidR="00CC5039" w:rsidRPr="00907528">
        <w:rPr>
          <w:bCs/>
          <w:sz w:val="22"/>
          <w:szCs w:val="22"/>
        </w:rPr>
        <w:t xml:space="preserve">Gynaecological </w:t>
      </w:r>
      <w:r w:rsidR="00CC5039">
        <w:rPr>
          <w:bCs/>
          <w:sz w:val="22"/>
          <w:szCs w:val="22"/>
        </w:rPr>
        <w:t>and Orphan C</w:t>
      </w:r>
      <w:r w:rsidR="00CC5039" w:rsidRPr="00907528">
        <w:rPr>
          <w:bCs/>
          <w:sz w:val="22"/>
          <w:szCs w:val="22"/>
        </w:rPr>
        <w:t>ancer group</w:t>
      </w:r>
      <w:r w:rsidR="00CC5039">
        <w:rPr>
          <w:bCs/>
          <w:sz w:val="22"/>
          <w:szCs w:val="22"/>
        </w:rPr>
        <w:t>.</w:t>
      </w:r>
    </w:p>
    <w:p w:rsidR="00CC5039" w:rsidRDefault="00CC5039" w:rsidP="0015307B">
      <w:pPr>
        <w:widowControl/>
        <w:shd w:val="clear" w:color="auto" w:fill="FFFFFF"/>
        <w:overflowPunct/>
        <w:autoSpaceDE/>
        <w:autoSpaceDN/>
        <w:adjustRightInd/>
        <w:spacing w:after="0" w:line="240" w:lineRule="auto"/>
        <w:contextualSpacing/>
        <w:rPr>
          <w:bCs/>
          <w:sz w:val="22"/>
          <w:szCs w:val="22"/>
        </w:rPr>
      </w:pPr>
    </w:p>
    <w:p w:rsidR="00CC5039" w:rsidRDefault="00CC5039" w:rsidP="0015307B">
      <w:pPr>
        <w:widowControl/>
        <w:shd w:val="clear" w:color="auto" w:fill="FFFFFF"/>
        <w:overflowPunct/>
        <w:autoSpaceDE/>
        <w:autoSpaceDN/>
        <w:adjustRightInd/>
        <w:spacing w:after="0" w:line="240" w:lineRule="auto"/>
        <w:contextualSpacing/>
        <w:rPr>
          <w:bCs/>
          <w:sz w:val="22"/>
          <w:szCs w:val="22"/>
        </w:rPr>
      </w:pPr>
      <w:r>
        <w:rPr>
          <w:bCs/>
          <w:sz w:val="22"/>
          <w:szCs w:val="22"/>
        </w:rPr>
        <w:t>A review using the methods groups methodology has just been submitted to WHO</w:t>
      </w:r>
      <w:r w:rsidR="00F118E7">
        <w:rPr>
          <w:bCs/>
          <w:sz w:val="22"/>
          <w:szCs w:val="22"/>
        </w:rPr>
        <w:t>.  Co-author Pauline Sobiesuo</w:t>
      </w:r>
    </w:p>
    <w:p w:rsidR="00F118E7" w:rsidRPr="00F118E7" w:rsidRDefault="00F118E7" w:rsidP="00F118E7">
      <w:pPr>
        <w:widowControl/>
        <w:shd w:val="clear" w:color="auto" w:fill="FFFFFF"/>
        <w:overflowPunct/>
        <w:autoSpaceDE/>
        <w:autoSpaceDN/>
        <w:adjustRightInd/>
        <w:spacing w:after="0" w:line="240" w:lineRule="auto"/>
        <w:contextualSpacing/>
        <w:rPr>
          <w:bCs/>
          <w:sz w:val="24"/>
          <w:szCs w:val="22"/>
        </w:rPr>
      </w:pPr>
    </w:p>
    <w:p w:rsidR="00F118E7" w:rsidRPr="00F118E7" w:rsidRDefault="00F118E7" w:rsidP="00F118E7">
      <w:pPr>
        <w:spacing w:after="0" w:line="240" w:lineRule="auto"/>
        <w:rPr>
          <w:sz w:val="22"/>
          <w:szCs w:val="20"/>
        </w:rPr>
      </w:pPr>
      <w:r w:rsidRPr="00F118E7">
        <w:rPr>
          <w:b/>
          <w:bCs/>
          <w:sz w:val="22"/>
          <w:szCs w:val="20"/>
          <w:u w:val="single"/>
        </w:rPr>
        <w:t xml:space="preserve">GRADE guidelines: 23. Going from evidence to recommendations: considering resource use and modelling evidence for cost-effectiveness.  </w:t>
      </w:r>
      <w:r w:rsidRPr="00F118E7">
        <w:rPr>
          <w:sz w:val="22"/>
          <w:szCs w:val="20"/>
        </w:rPr>
        <w:t>Ian Shemilt</w:t>
      </w:r>
      <w:r w:rsidRPr="00F118E7">
        <w:rPr>
          <w:sz w:val="22"/>
          <w:szCs w:val="20"/>
          <w:vertAlign w:val="superscript"/>
        </w:rPr>
        <w:t>1,2</w:t>
      </w:r>
      <w:r w:rsidRPr="00F118E7">
        <w:rPr>
          <w:sz w:val="22"/>
          <w:szCs w:val="20"/>
        </w:rPr>
        <w:t>, Luke Vale L</w:t>
      </w:r>
      <w:r w:rsidRPr="00F118E7">
        <w:rPr>
          <w:sz w:val="22"/>
          <w:szCs w:val="20"/>
          <w:vertAlign w:val="superscript"/>
        </w:rPr>
        <w:t>1,3</w:t>
      </w:r>
      <w:r w:rsidRPr="00F118E7">
        <w:rPr>
          <w:sz w:val="22"/>
          <w:szCs w:val="20"/>
        </w:rPr>
        <w:t>, Francis Ruiz</w:t>
      </w:r>
      <w:r w:rsidRPr="00F118E7">
        <w:rPr>
          <w:sz w:val="22"/>
          <w:szCs w:val="20"/>
          <w:vertAlign w:val="superscript"/>
        </w:rPr>
        <w:t>1,4</w:t>
      </w:r>
      <w:r w:rsidRPr="00F118E7">
        <w:rPr>
          <w:sz w:val="22"/>
          <w:szCs w:val="20"/>
        </w:rPr>
        <w:t>, Michael F Drummond</w:t>
      </w:r>
      <w:r w:rsidRPr="00F118E7">
        <w:rPr>
          <w:sz w:val="22"/>
          <w:szCs w:val="20"/>
          <w:vertAlign w:val="superscript"/>
        </w:rPr>
        <w:t>1,5</w:t>
      </w:r>
      <w:r w:rsidRPr="00F118E7">
        <w:rPr>
          <w:sz w:val="22"/>
          <w:szCs w:val="20"/>
        </w:rPr>
        <w:t>, Joanne Lord</w:t>
      </w:r>
      <w:r w:rsidRPr="00F118E7">
        <w:rPr>
          <w:sz w:val="22"/>
          <w:szCs w:val="20"/>
          <w:vertAlign w:val="superscript"/>
        </w:rPr>
        <w:t>1,6</w:t>
      </w:r>
      <w:r w:rsidRPr="00F118E7">
        <w:rPr>
          <w:sz w:val="22"/>
          <w:szCs w:val="20"/>
        </w:rPr>
        <w:t>, Erin Graybill E</w:t>
      </w:r>
      <w:r w:rsidRPr="00F118E7">
        <w:rPr>
          <w:sz w:val="22"/>
          <w:szCs w:val="20"/>
          <w:vertAlign w:val="superscript"/>
        </w:rPr>
        <w:t>1,7</w:t>
      </w:r>
      <w:r w:rsidRPr="00F118E7">
        <w:rPr>
          <w:sz w:val="22"/>
          <w:szCs w:val="20"/>
        </w:rPr>
        <w:t>, Kirsten H Herrmann</w:t>
      </w:r>
      <w:r w:rsidRPr="00F118E7">
        <w:rPr>
          <w:sz w:val="22"/>
          <w:szCs w:val="20"/>
          <w:vertAlign w:val="superscript"/>
        </w:rPr>
        <w:t>1,8</w:t>
      </w:r>
      <w:r w:rsidRPr="00F118E7">
        <w:rPr>
          <w:sz w:val="22"/>
          <w:szCs w:val="20"/>
        </w:rPr>
        <w:t xml:space="preserve"> Holger J Schünemann</w:t>
      </w:r>
      <w:r w:rsidRPr="00F118E7">
        <w:rPr>
          <w:sz w:val="22"/>
          <w:szCs w:val="20"/>
          <w:vertAlign w:val="superscript"/>
        </w:rPr>
        <w:t>9</w:t>
      </w:r>
      <w:r w:rsidRPr="00F118E7">
        <w:rPr>
          <w:sz w:val="22"/>
          <w:szCs w:val="20"/>
        </w:rPr>
        <w:t>, GRADE Working Group</w:t>
      </w:r>
      <w:r>
        <w:rPr>
          <w:sz w:val="22"/>
          <w:szCs w:val="20"/>
        </w:rPr>
        <w:t>.  Is finally cleared by GRADE for submission to the Journal of Clinical Epidemiology</w:t>
      </w:r>
    </w:p>
    <w:p w:rsidR="00DE4EE4" w:rsidRDefault="00DE4EE4" w:rsidP="0015307B">
      <w:pPr>
        <w:widowControl/>
        <w:overflowPunct/>
        <w:spacing w:after="0" w:line="240" w:lineRule="auto"/>
        <w:contextualSpacing/>
        <w:rPr>
          <w:rFonts w:eastAsiaTheme="minorHAnsi"/>
          <w:color w:val="auto"/>
          <w:sz w:val="22"/>
          <w:szCs w:val="22"/>
          <w:lang w:eastAsia="en-US"/>
        </w:rPr>
      </w:pPr>
    </w:p>
    <w:p w:rsidR="00367AFA" w:rsidRDefault="001B7368" w:rsidP="0015307B">
      <w:pPr>
        <w:pStyle w:val="Default"/>
        <w:contextualSpacing/>
        <w:rPr>
          <w:b/>
          <w:i/>
          <w:iCs/>
          <w:sz w:val="22"/>
          <w:szCs w:val="22"/>
        </w:rPr>
      </w:pPr>
      <w:r w:rsidRPr="00367AFA">
        <w:rPr>
          <w:b/>
          <w:iCs/>
          <w:sz w:val="22"/>
          <w:szCs w:val="22"/>
        </w:rPr>
        <w:t xml:space="preserve">Campbell </w:t>
      </w:r>
      <w:r w:rsidR="00367AFA">
        <w:rPr>
          <w:b/>
          <w:iCs/>
          <w:sz w:val="22"/>
          <w:szCs w:val="22"/>
        </w:rPr>
        <w:t>update</w:t>
      </w:r>
    </w:p>
    <w:p w:rsidR="00367AFA" w:rsidRDefault="00367AFA" w:rsidP="0015307B">
      <w:pPr>
        <w:pStyle w:val="Default"/>
        <w:contextualSpacing/>
        <w:rPr>
          <w:b/>
          <w:i/>
          <w:iCs/>
          <w:sz w:val="22"/>
          <w:szCs w:val="22"/>
        </w:rPr>
      </w:pPr>
    </w:p>
    <w:p w:rsidR="001B7368" w:rsidRPr="001B7368" w:rsidRDefault="00367AFA" w:rsidP="0015307B">
      <w:pPr>
        <w:pStyle w:val="Default"/>
        <w:contextualSpacing/>
        <w:rPr>
          <w:b/>
          <w:i/>
          <w:iCs/>
          <w:sz w:val="22"/>
          <w:szCs w:val="22"/>
        </w:rPr>
      </w:pPr>
      <w:r>
        <w:rPr>
          <w:b/>
          <w:i/>
          <w:iCs/>
          <w:sz w:val="22"/>
          <w:szCs w:val="22"/>
        </w:rPr>
        <w:t>M</w:t>
      </w:r>
      <w:r w:rsidR="001B7368" w:rsidRPr="001B7368">
        <w:rPr>
          <w:b/>
          <w:i/>
          <w:iCs/>
          <w:sz w:val="22"/>
          <w:szCs w:val="22"/>
        </w:rPr>
        <w:t>ethods guide update</w:t>
      </w:r>
    </w:p>
    <w:p w:rsidR="001B7368" w:rsidRDefault="001B7368" w:rsidP="0015307B">
      <w:pPr>
        <w:pStyle w:val="Default"/>
        <w:contextualSpacing/>
        <w:rPr>
          <w:iCs/>
          <w:sz w:val="22"/>
          <w:szCs w:val="22"/>
        </w:rPr>
      </w:pPr>
    </w:p>
    <w:p w:rsidR="001B7368" w:rsidRPr="001112BB" w:rsidRDefault="001B7368" w:rsidP="0015307B">
      <w:pPr>
        <w:pStyle w:val="Default"/>
        <w:contextualSpacing/>
        <w:rPr>
          <w:iCs/>
          <w:sz w:val="22"/>
          <w:szCs w:val="22"/>
        </w:rPr>
      </w:pPr>
      <w:r>
        <w:rPr>
          <w:iCs/>
          <w:sz w:val="22"/>
          <w:szCs w:val="22"/>
        </w:rPr>
        <w:t>The following programme of work has been agreed and any volunteers to assist would be appreciated.</w:t>
      </w:r>
    </w:p>
    <w:p w:rsidR="001B7368" w:rsidRPr="00860514" w:rsidRDefault="001B7368" w:rsidP="0015307B">
      <w:pPr>
        <w:pStyle w:val="Default"/>
        <w:contextualSpacing/>
        <w:rPr>
          <w:rFonts w:eastAsia="Times New Roman"/>
          <w:bCs/>
          <w:color w:val="000000" w:themeColor="text1"/>
          <w:sz w:val="22"/>
          <w:szCs w:val="22"/>
          <w:lang w:eastAsia="en-ZA"/>
        </w:rPr>
      </w:pPr>
    </w:p>
    <w:p w:rsidR="001B7368" w:rsidRPr="00860514" w:rsidRDefault="001B7368" w:rsidP="0015307B">
      <w:pPr>
        <w:spacing w:after="0" w:line="240" w:lineRule="auto"/>
        <w:contextualSpacing/>
        <w:rPr>
          <w:rFonts w:eastAsia="Times New Roman"/>
          <w:sz w:val="22"/>
          <w:szCs w:val="22"/>
        </w:rPr>
      </w:pPr>
      <w:r w:rsidRPr="00860514">
        <w:rPr>
          <w:rFonts w:eastAsia="Times New Roman"/>
          <w:sz w:val="22"/>
          <w:szCs w:val="22"/>
        </w:rPr>
        <w:t>a) Review of systematic reviews reporting economic methods and outcomes in Campbell library</w:t>
      </w:r>
      <w:r>
        <w:rPr>
          <w:rFonts w:eastAsia="Times New Roman"/>
          <w:sz w:val="22"/>
          <w:szCs w:val="22"/>
        </w:rPr>
        <w:t xml:space="preserve"> (Denny John to Lead)</w:t>
      </w:r>
    </w:p>
    <w:p w:rsidR="001B7368" w:rsidRPr="00860514" w:rsidRDefault="001B7368" w:rsidP="0015307B">
      <w:pPr>
        <w:spacing w:after="0" w:line="240" w:lineRule="auto"/>
        <w:contextualSpacing/>
        <w:rPr>
          <w:rFonts w:eastAsia="Times New Roman"/>
          <w:sz w:val="22"/>
          <w:szCs w:val="22"/>
        </w:rPr>
      </w:pPr>
      <w:r w:rsidRPr="00860514">
        <w:rPr>
          <w:rFonts w:eastAsia="Times New Roman"/>
          <w:sz w:val="22"/>
          <w:szCs w:val="22"/>
        </w:rPr>
        <w:t>b) Discussion paper on Economic Evidence in Systematic Reviews</w:t>
      </w:r>
      <w:r>
        <w:rPr>
          <w:rFonts w:eastAsia="Times New Roman"/>
          <w:sz w:val="22"/>
          <w:szCs w:val="22"/>
        </w:rPr>
        <w:t xml:space="preserve">  </w:t>
      </w:r>
    </w:p>
    <w:p w:rsidR="001B7368" w:rsidRPr="00860514" w:rsidRDefault="001B7368" w:rsidP="0015307B">
      <w:pPr>
        <w:spacing w:after="0" w:line="240" w:lineRule="auto"/>
        <w:contextualSpacing/>
        <w:rPr>
          <w:rFonts w:eastAsia="Times New Roman"/>
          <w:sz w:val="22"/>
          <w:szCs w:val="22"/>
        </w:rPr>
      </w:pPr>
      <w:r w:rsidRPr="00860514">
        <w:rPr>
          <w:rFonts w:eastAsia="Times New Roman"/>
          <w:sz w:val="22"/>
          <w:szCs w:val="22"/>
        </w:rPr>
        <w:t>c) Update the Campbell Economic Methods Brief</w:t>
      </w:r>
    </w:p>
    <w:p w:rsidR="001B7368" w:rsidRDefault="001B7368" w:rsidP="0015307B">
      <w:pPr>
        <w:spacing w:after="0" w:line="240" w:lineRule="auto"/>
        <w:contextualSpacing/>
        <w:rPr>
          <w:rFonts w:eastAsia="Times New Roman"/>
          <w:sz w:val="22"/>
          <w:szCs w:val="22"/>
        </w:rPr>
      </w:pPr>
      <w:r w:rsidRPr="00860514">
        <w:rPr>
          <w:rFonts w:eastAsia="Times New Roman"/>
          <w:sz w:val="22"/>
          <w:szCs w:val="22"/>
        </w:rPr>
        <w:t>d) Initiate some work on equity considerations in cost-effectiveness analysis</w:t>
      </w:r>
    </w:p>
    <w:p w:rsidR="00367AFA" w:rsidRDefault="00367AFA" w:rsidP="0015307B">
      <w:pPr>
        <w:spacing w:after="0" w:line="240" w:lineRule="auto"/>
        <w:contextualSpacing/>
        <w:rPr>
          <w:rFonts w:eastAsia="Times New Roman"/>
          <w:sz w:val="22"/>
          <w:szCs w:val="22"/>
        </w:rPr>
      </w:pPr>
    </w:p>
    <w:p w:rsidR="001B7368" w:rsidRDefault="00AF5316" w:rsidP="003F7732">
      <w:pPr>
        <w:spacing w:after="0" w:line="240" w:lineRule="auto"/>
        <w:contextualSpacing/>
        <w:rPr>
          <w:rFonts w:eastAsia="Times New Roman"/>
          <w:sz w:val="22"/>
          <w:szCs w:val="22"/>
        </w:rPr>
      </w:pPr>
      <w:r>
        <w:rPr>
          <w:rFonts w:eastAsia="Times New Roman"/>
          <w:sz w:val="22"/>
          <w:szCs w:val="22"/>
        </w:rPr>
        <w:t>This has now been agreed</w:t>
      </w:r>
      <w:r w:rsidR="00DE4EE4">
        <w:rPr>
          <w:rFonts w:eastAsia="Times New Roman"/>
          <w:sz w:val="22"/>
          <w:szCs w:val="22"/>
        </w:rPr>
        <w:t>.  Work has n</w:t>
      </w:r>
      <w:bookmarkStart w:id="0" w:name="_GoBack"/>
      <w:bookmarkEnd w:id="0"/>
      <w:r w:rsidR="003F7732">
        <w:rPr>
          <w:rFonts w:eastAsia="Times New Roman"/>
          <w:sz w:val="22"/>
          <w:szCs w:val="22"/>
        </w:rPr>
        <w:t>ot proceeded as yet but the increased role of Denny John and Pia Johan</w:t>
      </w:r>
      <w:r w:rsidR="00CC5039">
        <w:rPr>
          <w:rFonts w:eastAsia="Times New Roman"/>
          <w:sz w:val="22"/>
          <w:szCs w:val="22"/>
        </w:rPr>
        <w:t>s</w:t>
      </w:r>
      <w:r w:rsidR="003F7732">
        <w:rPr>
          <w:rFonts w:eastAsia="Times New Roman"/>
          <w:sz w:val="22"/>
          <w:szCs w:val="22"/>
        </w:rPr>
        <w:t>son as convenor</w:t>
      </w:r>
      <w:r w:rsidR="00C3430F">
        <w:rPr>
          <w:rFonts w:eastAsia="Times New Roman"/>
          <w:sz w:val="22"/>
          <w:szCs w:val="22"/>
        </w:rPr>
        <w:t>s</w:t>
      </w:r>
      <w:r w:rsidR="003F7732">
        <w:rPr>
          <w:rFonts w:eastAsia="Times New Roman"/>
          <w:sz w:val="22"/>
          <w:szCs w:val="22"/>
        </w:rPr>
        <w:t xml:space="preserve"> may facilitate this.  </w:t>
      </w:r>
    </w:p>
    <w:p w:rsidR="003F7732" w:rsidRPr="00860514" w:rsidRDefault="003F7732" w:rsidP="003F7732">
      <w:pPr>
        <w:spacing w:after="0" w:line="240" w:lineRule="auto"/>
        <w:contextualSpacing/>
        <w:rPr>
          <w:bCs/>
          <w:sz w:val="22"/>
          <w:szCs w:val="22"/>
        </w:rPr>
      </w:pPr>
    </w:p>
    <w:p w:rsidR="001B7368" w:rsidRPr="001B7368" w:rsidRDefault="001B7368" w:rsidP="0015307B">
      <w:pPr>
        <w:pStyle w:val="Default"/>
        <w:contextualSpacing/>
        <w:rPr>
          <w:bCs/>
          <w:i/>
          <w:sz w:val="22"/>
          <w:szCs w:val="22"/>
        </w:rPr>
      </w:pPr>
      <w:r w:rsidRPr="001B7368">
        <w:rPr>
          <w:bCs/>
          <w:i/>
          <w:sz w:val="22"/>
          <w:szCs w:val="22"/>
        </w:rPr>
        <w:t>Campbell</w:t>
      </w:r>
    </w:p>
    <w:p w:rsidR="001B7368" w:rsidRPr="00860514" w:rsidRDefault="00AF5316" w:rsidP="0015307B">
      <w:pPr>
        <w:pStyle w:val="Default"/>
        <w:contextualSpacing/>
        <w:rPr>
          <w:bCs/>
          <w:sz w:val="22"/>
          <w:szCs w:val="22"/>
        </w:rPr>
      </w:pPr>
      <w:r>
        <w:rPr>
          <w:bCs/>
          <w:sz w:val="22"/>
          <w:szCs w:val="22"/>
        </w:rPr>
        <w:t>A</w:t>
      </w:r>
      <w:r w:rsidR="001B7368" w:rsidRPr="00860514">
        <w:rPr>
          <w:bCs/>
          <w:sz w:val="22"/>
          <w:szCs w:val="22"/>
        </w:rPr>
        <w:t xml:space="preserve"> workshop on systematic reviews</w:t>
      </w:r>
      <w:r w:rsidR="00EE090F">
        <w:rPr>
          <w:bCs/>
          <w:sz w:val="22"/>
          <w:szCs w:val="22"/>
        </w:rPr>
        <w:t>, economic evaluation and Health Technology assessment w</w:t>
      </w:r>
      <w:r w:rsidR="003F7732">
        <w:rPr>
          <w:bCs/>
          <w:sz w:val="22"/>
          <w:szCs w:val="22"/>
        </w:rPr>
        <w:t xml:space="preserve">as </w:t>
      </w:r>
      <w:r w:rsidR="00EE090F">
        <w:rPr>
          <w:bCs/>
          <w:sz w:val="22"/>
          <w:szCs w:val="22"/>
        </w:rPr>
        <w:t xml:space="preserve">held in Hyderabad 16-20 July.  </w:t>
      </w:r>
      <w:r>
        <w:rPr>
          <w:bCs/>
          <w:sz w:val="22"/>
          <w:szCs w:val="22"/>
        </w:rPr>
        <w:t xml:space="preserve">The workshop was attended by 15 people and was very well received.  A plan for a further workshop in </w:t>
      </w:r>
      <w:r w:rsidR="00907528">
        <w:rPr>
          <w:bCs/>
          <w:sz w:val="22"/>
          <w:szCs w:val="22"/>
        </w:rPr>
        <w:t>Delhi</w:t>
      </w:r>
      <w:r>
        <w:rPr>
          <w:bCs/>
          <w:sz w:val="22"/>
          <w:szCs w:val="22"/>
        </w:rPr>
        <w:t xml:space="preserve"> is proposed for </w:t>
      </w:r>
      <w:r w:rsidR="003F7732">
        <w:rPr>
          <w:bCs/>
          <w:sz w:val="22"/>
          <w:szCs w:val="22"/>
        </w:rPr>
        <w:t xml:space="preserve">April </w:t>
      </w:r>
      <w:r>
        <w:rPr>
          <w:bCs/>
          <w:sz w:val="22"/>
          <w:szCs w:val="22"/>
        </w:rPr>
        <w:t>2018.</w:t>
      </w:r>
    </w:p>
    <w:p w:rsidR="001B7368" w:rsidRDefault="001B7368" w:rsidP="0015307B">
      <w:pPr>
        <w:widowControl/>
        <w:overflowPunct/>
        <w:spacing w:after="0" w:line="240" w:lineRule="auto"/>
        <w:contextualSpacing/>
        <w:rPr>
          <w:rFonts w:eastAsiaTheme="minorHAnsi"/>
          <w:color w:val="auto"/>
          <w:sz w:val="22"/>
          <w:szCs w:val="22"/>
          <w:lang w:eastAsia="en-US"/>
        </w:rPr>
      </w:pPr>
    </w:p>
    <w:p w:rsidR="001847E0" w:rsidRDefault="001847E0" w:rsidP="0015307B">
      <w:pPr>
        <w:widowControl/>
        <w:overflowPunct/>
        <w:spacing w:after="0" w:line="240" w:lineRule="auto"/>
        <w:contextualSpacing/>
        <w:rPr>
          <w:rFonts w:eastAsiaTheme="minorHAnsi"/>
          <w:color w:val="auto"/>
          <w:sz w:val="22"/>
          <w:szCs w:val="22"/>
          <w:lang w:eastAsia="en-US"/>
        </w:rPr>
      </w:pPr>
    </w:p>
    <w:sectPr w:rsidR="001847E0" w:rsidSect="00A620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E0428"/>
    <w:multiLevelType w:val="hybridMultilevel"/>
    <w:tmpl w:val="AA38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47F33"/>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29CC3B1E"/>
    <w:multiLevelType w:val="hybridMultilevel"/>
    <w:tmpl w:val="66320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FD12D54"/>
    <w:multiLevelType w:val="multilevel"/>
    <w:tmpl w:val="4AFE693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75C7206D"/>
    <w:multiLevelType w:val="hybridMultilevel"/>
    <w:tmpl w:val="3E6E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FF"/>
    <w:rsid w:val="000139FE"/>
    <w:rsid w:val="00085EF3"/>
    <w:rsid w:val="000D0506"/>
    <w:rsid w:val="001112BB"/>
    <w:rsid w:val="00133BC2"/>
    <w:rsid w:val="0015307B"/>
    <w:rsid w:val="001847E0"/>
    <w:rsid w:val="001B7368"/>
    <w:rsid w:val="00213FA0"/>
    <w:rsid w:val="002F5197"/>
    <w:rsid w:val="00367AFA"/>
    <w:rsid w:val="00375BA8"/>
    <w:rsid w:val="003F7732"/>
    <w:rsid w:val="00432211"/>
    <w:rsid w:val="004A6F5A"/>
    <w:rsid w:val="00593EF8"/>
    <w:rsid w:val="005E4BC2"/>
    <w:rsid w:val="00641DD9"/>
    <w:rsid w:val="00651A99"/>
    <w:rsid w:val="0073491F"/>
    <w:rsid w:val="00860514"/>
    <w:rsid w:val="00907528"/>
    <w:rsid w:val="009137FF"/>
    <w:rsid w:val="00A61343"/>
    <w:rsid w:val="00A62045"/>
    <w:rsid w:val="00A96F04"/>
    <w:rsid w:val="00AF503F"/>
    <w:rsid w:val="00AF5316"/>
    <w:rsid w:val="00B8538D"/>
    <w:rsid w:val="00BF7268"/>
    <w:rsid w:val="00C2031E"/>
    <w:rsid w:val="00C3430F"/>
    <w:rsid w:val="00CC3C7F"/>
    <w:rsid w:val="00CC5039"/>
    <w:rsid w:val="00DC7143"/>
    <w:rsid w:val="00DE4EE4"/>
    <w:rsid w:val="00E73D6E"/>
    <w:rsid w:val="00E87116"/>
    <w:rsid w:val="00ED5D7E"/>
    <w:rsid w:val="00EE090F"/>
    <w:rsid w:val="00F02C25"/>
    <w:rsid w:val="00F118E7"/>
    <w:rsid w:val="00F33CF0"/>
    <w:rsid w:val="00F91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BCDC"/>
  <w15:chartTrackingRefBased/>
  <w15:docId w15:val="{751864F3-7C7E-44AB-9294-BF74632C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7FF"/>
    <w:pPr>
      <w:widowControl w:val="0"/>
      <w:overflowPunct w:val="0"/>
      <w:autoSpaceDE w:val="0"/>
      <w:autoSpaceDN w:val="0"/>
      <w:adjustRightInd w:val="0"/>
      <w:spacing w:after="180" w:line="273" w:lineRule="auto"/>
    </w:pPr>
    <w:rPr>
      <w:rFonts w:ascii="Arial" w:eastAsiaTheme="minorEastAsia" w:hAnsi="Arial" w:cs="Arial"/>
      <w:color w:val="000000"/>
      <w:kern w:val="28"/>
      <w:sz w:val="17"/>
      <w:szCs w:val="17"/>
      <w:lang w:eastAsia="en-GB"/>
    </w:rPr>
  </w:style>
  <w:style w:type="paragraph" w:styleId="Heading4">
    <w:name w:val="heading 4"/>
    <w:basedOn w:val="Normal"/>
    <w:link w:val="Heading4Char"/>
    <w:uiPriority w:val="9"/>
    <w:qFormat/>
    <w:rsid w:val="00C2031E"/>
    <w:pPr>
      <w:widowControl/>
      <w:overflowPunct/>
      <w:autoSpaceDE/>
      <w:autoSpaceDN/>
      <w:adjustRightInd/>
      <w:spacing w:before="360" w:after="360" w:line="360" w:lineRule="atLeast"/>
      <w:outlineLvl w:val="3"/>
    </w:pPr>
    <w:rPr>
      <w:rFonts w:ascii="Source Sans Pro" w:eastAsia="Times New Roman" w:hAnsi="Source Sans Pro" w:cs="Times New Roman"/>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37FF"/>
    <w:pPr>
      <w:autoSpaceDE w:val="0"/>
      <w:autoSpaceDN w:val="0"/>
      <w:adjustRightInd w:val="0"/>
      <w:spacing w:after="0" w:line="240" w:lineRule="auto"/>
    </w:pPr>
    <w:rPr>
      <w:rFonts w:ascii="Arial" w:eastAsiaTheme="minorEastAsia" w:hAnsi="Arial" w:cs="Arial"/>
      <w:color w:val="000000"/>
      <w:sz w:val="24"/>
      <w:szCs w:val="24"/>
      <w:lang w:eastAsia="zh-CN"/>
    </w:rPr>
  </w:style>
  <w:style w:type="paragraph" w:styleId="ListParagraph">
    <w:name w:val="List Paragraph"/>
    <w:basedOn w:val="Normal"/>
    <w:uiPriority w:val="34"/>
    <w:qFormat/>
    <w:rsid w:val="009137FF"/>
    <w:pPr>
      <w:widowControl/>
      <w:overflowPunct/>
      <w:autoSpaceDE/>
      <w:autoSpaceDN/>
      <w:adjustRightInd/>
      <w:spacing w:after="0" w:line="240" w:lineRule="auto"/>
      <w:ind w:left="720"/>
    </w:pPr>
    <w:rPr>
      <w:rFonts w:ascii="Calibri" w:hAnsi="Calibri" w:cs="Times New Roman"/>
      <w:color w:val="auto"/>
      <w:kern w:val="0"/>
      <w:sz w:val="22"/>
      <w:szCs w:val="22"/>
      <w:lang w:eastAsia="zh-CN"/>
    </w:rPr>
  </w:style>
  <w:style w:type="character" w:styleId="Hyperlink">
    <w:name w:val="Hyperlink"/>
    <w:basedOn w:val="DefaultParagraphFont"/>
    <w:uiPriority w:val="99"/>
    <w:unhideWhenUsed/>
    <w:rsid w:val="00ED5D7E"/>
    <w:rPr>
      <w:color w:val="0563C1" w:themeColor="hyperlink"/>
      <w:u w:val="single"/>
    </w:rPr>
  </w:style>
  <w:style w:type="character" w:customStyle="1" w:styleId="Heading4Char">
    <w:name w:val="Heading 4 Char"/>
    <w:basedOn w:val="DefaultParagraphFont"/>
    <w:link w:val="Heading4"/>
    <w:uiPriority w:val="9"/>
    <w:rsid w:val="00C2031E"/>
    <w:rPr>
      <w:rFonts w:ascii="Source Sans Pro" w:eastAsia="Times New Roman" w:hAnsi="Source Sans Pro" w:cs="Times New Roman"/>
      <w:b/>
      <w:bCs/>
      <w:sz w:val="24"/>
      <w:szCs w:val="24"/>
      <w:lang w:eastAsia="en-GB"/>
    </w:rPr>
  </w:style>
  <w:style w:type="paragraph" w:styleId="BalloonText">
    <w:name w:val="Balloon Text"/>
    <w:basedOn w:val="Normal"/>
    <w:link w:val="BalloonTextChar"/>
    <w:uiPriority w:val="99"/>
    <w:semiHidden/>
    <w:unhideWhenUsed/>
    <w:rsid w:val="00E73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D6E"/>
    <w:rPr>
      <w:rFonts w:ascii="Segoe UI" w:eastAsiaTheme="minorEastAsia" w:hAnsi="Segoe UI" w:cs="Segoe UI"/>
      <w:color w:val="000000"/>
      <w:kern w:val="28"/>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3163">
      <w:bodyDiv w:val="1"/>
      <w:marLeft w:val="0"/>
      <w:marRight w:val="0"/>
      <w:marTop w:val="0"/>
      <w:marBottom w:val="0"/>
      <w:divBdr>
        <w:top w:val="none" w:sz="0" w:space="0" w:color="auto"/>
        <w:left w:val="none" w:sz="0" w:space="0" w:color="auto"/>
        <w:bottom w:val="none" w:sz="0" w:space="0" w:color="auto"/>
        <w:right w:val="none" w:sz="0" w:space="0" w:color="auto"/>
      </w:divBdr>
    </w:div>
    <w:div w:id="189878235">
      <w:bodyDiv w:val="1"/>
      <w:marLeft w:val="0"/>
      <w:marRight w:val="0"/>
      <w:marTop w:val="0"/>
      <w:marBottom w:val="0"/>
      <w:divBdr>
        <w:top w:val="none" w:sz="0" w:space="0" w:color="auto"/>
        <w:left w:val="none" w:sz="0" w:space="0" w:color="auto"/>
        <w:bottom w:val="none" w:sz="0" w:space="0" w:color="auto"/>
        <w:right w:val="none" w:sz="0" w:space="0" w:color="auto"/>
      </w:divBdr>
    </w:div>
    <w:div w:id="477379492">
      <w:bodyDiv w:val="1"/>
      <w:marLeft w:val="0"/>
      <w:marRight w:val="0"/>
      <w:marTop w:val="0"/>
      <w:marBottom w:val="0"/>
      <w:divBdr>
        <w:top w:val="none" w:sz="0" w:space="0" w:color="auto"/>
        <w:left w:val="none" w:sz="0" w:space="0" w:color="auto"/>
        <w:bottom w:val="none" w:sz="0" w:space="0" w:color="auto"/>
        <w:right w:val="none" w:sz="0" w:space="0" w:color="auto"/>
      </w:divBdr>
      <w:divsChild>
        <w:div w:id="211813881">
          <w:marLeft w:val="0"/>
          <w:marRight w:val="0"/>
          <w:marTop w:val="0"/>
          <w:marBottom w:val="0"/>
          <w:divBdr>
            <w:top w:val="none" w:sz="0" w:space="0" w:color="auto"/>
            <w:left w:val="none" w:sz="0" w:space="0" w:color="auto"/>
            <w:bottom w:val="none" w:sz="0" w:space="0" w:color="auto"/>
            <w:right w:val="none" w:sz="0" w:space="0" w:color="auto"/>
          </w:divBdr>
          <w:divsChild>
            <w:div w:id="133648450">
              <w:marLeft w:val="0"/>
              <w:marRight w:val="0"/>
              <w:marTop w:val="0"/>
              <w:marBottom w:val="0"/>
              <w:divBdr>
                <w:top w:val="none" w:sz="0" w:space="0" w:color="auto"/>
                <w:left w:val="none" w:sz="0" w:space="0" w:color="auto"/>
                <w:bottom w:val="none" w:sz="0" w:space="0" w:color="auto"/>
                <w:right w:val="none" w:sz="0" w:space="0" w:color="auto"/>
              </w:divBdr>
              <w:divsChild>
                <w:div w:id="1138644755">
                  <w:marLeft w:val="0"/>
                  <w:marRight w:val="0"/>
                  <w:marTop w:val="0"/>
                  <w:marBottom w:val="0"/>
                  <w:divBdr>
                    <w:top w:val="single" w:sz="6" w:space="0" w:color="CCCCCC"/>
                    <w:left w:val="single" w:sz="6" w:space="0" w:color="CCCCCC"/>
                    <w:bottom w:val="single" w:sz="6" w:space="0" w:color="CCCCCC"/>
                    <w:right w:val="single" w:sz="6" w:space="0" w:color="CCCCCC"/>
                  </w:divBdr>
                  <w:divsChild>
                    <w:div w:id="1951277807">
                      <w:marLeft w:val="0"/>
                      <w:marRight w:val="0"/>
                      <w:marTop w:val="0"/>
                      <w:marBottom w:val="0"/>
                      <w:divBdr>
                        <w:top w:val="none" w:sz="0" w:space="0" w:color="auto"/>
                        <w:left w:val="none" w:sz="0" w:space="0" w:color="auto"/>
                        <w:bottom w:val="none" w:sz="0" w:space="0" w:color="auto"/>
                        <w:right w:val="none" w:sz="0" w:space="0" w:color="auto"/>
                      </w:divBdr>
                      <w:divsChild>
                        <w:div w:id="307906658">
                          <w:marLeft w:val="0"/>
                          <w:marRight w:val="0"/>
                          <w:marTop w:val="0"/>
                          <w:marBottom w:val="0"/>
                          <w:divBdr>
                            <w:top w:val="none" w:sz="0" w:space="0" w:color="auto"/>
                            <w:left w:val="none" w:sz="0" w:space="0" w:color="auto"/>
                            <w:bottom w:val="none" w:sz="0" w:space="0" w:color="auto"/>
                            <w:right w:val="none" w:sz="0" w:space="0" w:color="auto"/>
                          </w:divBdr>
                          <w:divsChild>
                            <w:div w:id="1896426956">
                              <w:marLeft w:val="0"/>
                              <w:marRight w:val="0"/>
                              <w:marTop w:val="0"/>
                              <w:marBottom w:val="0"/>
                              <w:divBdr>
                                <w:top w:val="none" w:sz="0" w:space="0" w:color="auto"/>
                                <w:left w:val="none" w:sz="0" w:space="0" w:color="auto"/>
                                <w:bottom w:val="none" w:sz="0" w:space="0" w:color="auto"/>
                                <w:right w:val="none" w:sz="0" w:space="0" w:color="auto"/>
                              </w:divBdr>
                              <w:divsChild>
                                <w:div w:id="591400724">
                                  <w:marLeft w:val="0"/>
                                  <w:marRight w:val="0"/>
                                  <w:marTop w:val="0"/>
                                  <w:marBottom w:val="0"/>
                                  <w:divBdr>
                                    <w:top w:val="none" w:sz="0" w:space="0" w:color="auto"/>
                                    <w:left w:val="none" w:sz="0" w:space="0" w:color="auto"/>
                                    <w:bottom w:val="none" w:sz="0" w:space="0" w:color="auto"/>
                                    <w:right w:val="none" w:sz="0" w:space="0" w:color="auto"/>
                                  </w:divBdr>
                                  <w:divsChild>
                                    <w:div w:id="1875263497">
                                      <w:marLeft w:val="0"/>
                                      <w:marRight w:val="0"/>
                                      <w:marTop w:val="0"/>
                                      <w:marBottom w:val="0"/>
                                      <w:divBdr>
                                        <w:top w:val="none" w:sz="0" w:space="0" w:color="auto"/>
                                        <w:left w:val="none" w:sz="0" w:space="0" w:color="auto"/>
                                        <w:bottom w:val="none" w:sz="0" w:space="0" w:color="auto"/>
                                        <w:right w:val="none" w:sz="0" w:space="0" w:color="auto"/>
                                      </w:divBdr>
                                      <w:divsChild>
                                        <w:div w:id="534124322">
                                          <w:marLeft w:val="0"/>
                                          <w:marRight w:val="0"/>
                                          <w:marTop w:val="0"/>
                                          <w:marBottom w:val="0"/>
                                          <w:divBdr>
                                            <w:top w:val="none" w:sz="0" w:space="0" w:color="auto"/>
                                            <w:left w:val="none" w:sz="0" w:space="0" w:color="auto"/>
                                            <w:bottom w:val="none" w:sz="0" w:space="0" w:color="auto"/>
                                            <w:right w:val="none" w:sz="0" w:space="0" w:color="auto"/>
                                          </w:divBdr>
                                          <w:divsChild>
                                            <w:div w:id="1111240841">
                                              <w:marLeft w:val="0"/>
                                              <w:marRight w:val="0"/>
                                              <w:marTop w:val="0"/>
                                              <w:marBottom w:val="0"/>
                                              <w:divBdr>
                                                <w:top w:val="none" w:sz="0" w:space="0" w:color="auto"/>
                                                <w:left w:val="none" w:sz="0" w:space="0" w:color="auto"/>
                                                <w:bottom w:val="none" w:sz="0" w:space="0" w:color="auto"/>
                                                <w:right w:val="none" w:sz="0" w:space="0" w:color="auto"/>
                                              </w:divBdr>
                                              <w:divsChild>
                                                <w:div w:id="11996226">
                                                  <w:marLeft w:val="0"/>
                                                  <w:marRight w:val="0"/>
                                                  <w:marTop w:val="0"/>
                                                  <w:marBottom w:val="0"/>
                                                  <w:divBdr>
                                                    <w:top w:val="none" w:sz="0" w:space="0" w:color="auto"/>
                                                    <w:left w:val="none" w:sz="0" w:space="0" w:color="auto"/>
                                                    <w:bottom w:val="none" w:sz="0" w:space="0" w:color="auto"/>
                                                    <w:right w:val="none" w:sz="0" w:space="0" w:color="auto"/>
                                                  </w:divBdr>
                                                  <w:divsChild>
                                                    <w:div w:id="677928567">
                                                      <w:marLeft w:val="0"/>
                                                      <w:marRight w:val="0"/>
                                                      <w:marTop w:val="0"/>
                                                      <w:marBottom w:val="0"/>
                                                      <w:divBdr>
                                                        <w:top w:val="none" w:sz="0" w:space="0" w:color="auto"/>
                                                        <w:left w:val="none" w:sz="0" w:space="0" w:color="auto"/>
                                                        <w:bottom w:val="none" w:sz="0" w:space="0" w:color="auto"/>
                                                        <w:right w:val="none" w:sz="0" w:space="0" w:color="auto"/>
                                                      </w:divBdr>
                                                    </w:div>
                                                    <w:div w:id="2100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695080">
      <w:bodyDiv w:val="1"/>
      <w:marLeft w:val="0"/>
      <w:marRight w:val="0"/>
      <w:marTop w:val="0"/>
      <w:marBottom w:val="0"/>
      <w:divBdr>
        <w:top w:val="none" w:sz="0" w:space="0" w:color="auto"/>
        <w:left w:val="none" w:sz="0" w:space="0" w:color="auto"/>
        <w:bottom w:val="none" w:sz="0" w:space="0" w:color="auto"/>
        <w:right w:val="none" w:sz="0" w:space="0" w:color="auto"/>
      </w:divBdr>
    </w:div>
    <w:div w:id="709302851">
      <w:bodyDiv w:val="1"/>
      <w:marLeft w:val="0"/>
      <w:marRight w:val="0"/>
      <w:marTop w:val="0"/>
      <w:marBottom w:val="0"/>
      <w:divBdr>
        <w:top w:val="none" w:sz="0" w:space="0" w:color="auto"/>
        <w:left w:val="none" w:sz="0" w:space="0" w:color="auto"/>
        <w:bottom w:val="none" w:sz="0" w:space="0" w:color="auto"/>
        <w:right w:val="none" w:sz="0" w:space="0" w:color="auto"/>
      </w:divBdr>
    </w:div>
    <w:div w:id="1009335693">
      <w:bodyDiv w:val="1"/>
      <w:marLeft w:val="0"/>
      <w:marRight w:val="0"/>
      <w:marTop w:val="0"/>
      <w:marBottom w:val="0"/>
      <w:divBdr>
        <w:top w:val="none" w:sz="0" w:space="0" w:color="auto"/>
        <w:left w:val="none" w:sz="0" w:space="0" w:color="auto"/>
        <w:bottom w:val="none" w:sz="0" w:space="0" w:color="auto"/>
        <w:right w:val="none" w:sz="0" w:space="0" w:color="auto"/>
      </w:divBdr>
    </w:div>
    <w:div w:id="1091511477">
      <w:bodyDiv w:val="1"/>
      <w:marLeft w:val="0"/>
      <w:marRight w:val="0"/>
      <w:marTop w:val="0"/>
      <w:marBottom w:val="0"/>
      <w:divBdr>
        <w:top w:val="none" w:sz="0" w:space="0" w:color="auto"/>
        <w:left w:val="none" w:sz="0" w:space="0" w:color="auto"/>
        <w:bottom w:val="none" w:sz="0" w:space="0" w:color="auto"/>
        <w:right w:val="none" w:sz="0" w:space="0" w:color="auto"/>
      </w:divBdr>
    </w:div>
    <w:div w:id="1338457726">
      <w:bodyDiv w:val="1"/>
      <w:marLeft w:val="0"/>
      <w:marRight w:val="0"/>
      <w:marTop w:val="0"/>
      <w:marBottom w:val="0"/>
      <w:divBdr>
        <w:top w:val="none" w:sz="0" w:space="0" w:color="auto"/>
        <w:left w:val="none" w:sz="0" w:space="0" w:color="auto"/>
        <w:bottom w:val="none" w:sz="0" w:space="0" w:color="auto"/>
        <w:right w:val="none" w:sz="0" w:space="0" w:color="auto"/>
      </w:divBdr>
      <w:divsChild>
        <w:div w:id="67727807">
          <w:marLeft w:val="0"/>
          <w:marRight w:val="0"/>
          <w:marTop w:val="0"/>
          <w:marBottom w:val="0"/>
          <w:divBdr>
            <w:top w:val="none" w:sz="0" w:space="0" w:color="auto"/>
            <w:left w:val="none" w:sz="0" w:space="0" w:color="auto"/>
            <w:bottom w:val="none" w:sz="0" w:space="0" w:color="auto"/>
            <w:right w:val="none" w:sz="0" w:space="0" w:color="auto"/>
          </w:divBdr>
          <w:divsChild>
            <w:div w:id="1503397468">
              <w:marLeft w:val="0"/>
              <w:marRight w:val="0"/>
              <w:marTop w:val="0"/>
              <w:marBottom w:val="0"/>
              <w:divBdr>
                <w:top w:val="none" w:sz="0" w:space="0" w:color="auto"/>
                <w:left w:val="none" w:sz="0" w:space="0" w:color="auto"/>
                <w:bottom w:val="none" w:sz="0" w:space="0" w:color="auto"/>
                <w:right w:val="none" w:sz="0" w:space="0" w:color="auto"/>
              </w:divBdr>
              <w:divsChild>
                <w:div w:id="1663199532">
                  <w:marLeft w:val="0"/>
                  <w:marRight w:val="0"/>
                  <w:marTop w:val="0"/>
                  <w:marBottom w:val="0"/>
                  <w:divBdr>
                    <w:top w:val="none" w:sz="0" w:space="0" w:color="auto"/>
                    <w:left w:val="none" w:sz="0" w:space="0" w:color="auto"/>
                    <w:bottom w:val="none" w:sz="0" w:space="0" w:color="auto"/>
                    <w:right w:val="none" w:sz="0" w:space="0" w:color="auto"/>
                  </w:divBdr>
                  <w:divsChild>
                    <w:div w:id="443691224">
                      <w:marLeft w:val="0"/>
                      <w:marRight w:val="0"/>
                      <w:marTop w:val="0"/>
                      <w:marBottom w:val="0"/>
                      <w:divBdr>
                        <w:top w:val="none" w:sz="0" w:space="0" w:color="auto"/>
                        <w:left w:val="none" w:sz="0" w:space="0" w:color="auto"/>
                        <w:bottom w:val="none" w:sz="0" w:space="0" w:color="auto"/>
                        <w:right w:val="none" w:sz="0" w:space="0" w:color="auto"/>
                      </w:divBdr>
                      <w:divsChild>
                        <w:div w:id="1834760370">
                          <w:marLeft w:val="0"/>
                          <w:marRight w:val="0"/>
                          <w:marTop w:val="0"/>
                          <w:marBottom w:val="0"/>
                          <w:divBdr>
                            <w:top w:val="none" w:sz="0" w:space="0" w:color="auto"/>
                            <w:left w:val="none" w:sz="0" w:space="0" w:color="auto"/>
                            <w:bottom w:val="none" w:sz="0" w:space="0" w:color="auto"/>
                            <w:right w:val="none" w:sz="0" w:space="0" w:color="auto"/>
                          </w:divBdr>
                          <w:divsChild>
                            <w:div w:id="790823412">
                              <w:marLeft w:val="0"/>
                              <w:marRight w:val="0"/>
                              <w:marTop w:val="0"/>
                              <w:marBottom w:val="0"/>
                              <w:divBdr>
                                <w:top w:val="single" w:sz="6" w:space="8" w:color="CCCCCC"/>
                                <w:left w:val="none" w:sz="0" w:space="0" w:color="auto"/>
                                <w:bottom w:val="none" w:sz="0" w:space="0" w:color="auto"/>
                                <w:right w:val="none" w:sz="0" w:space="0" w:color="auto"/>
                              </w:divBdr>
                              <w:divsChild>
                                <w:div w:id="648247122">
                                  <w:marLeft w:val="0"/>
                                  <w:marRight w:val="0"/>
                                  <w:marTop w:val="0"/>
                                  <w:marBottom w:val="240"/>
                                  <w:divBdr>
                                    <w:top w:val="none" w:sz="0" w:space="0" w:color="auto"/>
                                    <w:left w:val="none" w:sz="0" w:space="0" w:color="auto"/>
                                    <w:bottom w:val="none" w:sz="0" w:space="0" w:color="auto"/>
                                    <w:right w:val="none" w:sz="0" w:space="0" w:color="auto"/>
                                  </w:divBdr>
                                  <w:divsChild>
                                    <w:div w:id="708411185">
                                      <w:marLeft w:val="0"/>
                                      <w:marRight w:val="0"/>
                                      <w:marTop w:val="0"/>
                                      <w:marBottom w:val="0"/>
                                      <w:divBdr>
                                        <w:top w:val="none" w:sz="0" w:space="0" w:color="auto"/>
                                        <w:left w:val="none" w:sz="0" w:space="0" w:color="auto"/>
                                        <w:bottom w:val="none" w:sz="0" w:space="0" w:color="auto"/>
                                        <w:right w:val="none" w:sz="0" w:space="0" w:color="auto"/>
                                      </w:divBdr>
                                      <w:divsChild>
                                        <w:div w:id="1530951362">
                                          <w:marLeft w:val="0"/>
                                          <w:marRight w:val="0"/>
                                          <w:marTop w:val="0"/>
                                          <w:marBottom w:val="0"/>
                                          <w:divBdr>
                                            <w:top w:val="none" w:sz="0" w:space="0" w:color="auto"/>
                                            <w:left w:val="none" w:sz="0" w:space="0" w:color="auto"/>
                                            <w:bottom w:val="none" w:sz="0" w:space="0" w:color="auto"/>
                                            <w:right w:val="none" w:sz="0" w:space="0" w:color="auto"/>
                                          </w:divBdr>
                                          <w:divsChild>
                                            <w:div w:id="2043675962">
                                              <w:marLeft w:val="360"/>
                                              <w:marRight w:val="0"/>
                                              <w:marTop w:val="0"/>
                                              <w:marBottom w:val="0"/>
                                              <w:divBdr>
                                                <w:top w:val="none" w:sz="0" w:space="0" w:color="auto"/>
                                                <w:left w:val="none" w:sz="0" w:space="0" w:color="auto"/>
                                                <w:bottom w:val="none" w:sz="0" w:space="0" w:color="auto"/>
                                                <w:right w:val="none" w:sz="0" w:space="0" w:color="auto"/>
                                              </w:divBdr>
                                            </w:div>
                                            <w:div w:id="223878793">
                                              <w:marLeft w:val="360"/>
                                              <w:marRight w:val="0"/>
                                              <w:marTop w:val="0"/>
                                              <w:marBottom w:val="0"/>
                                              <w:divBdr>
                                                <w:top w:val="none" w:sz="0" w:space="0" w:color="auto"/>
                                                <w:left w:val="none" w:sz="0" w:space="0" w:color="auto"/>
                                                <w:bottom w:val="none" w:sz="0" w:space="0" w:color="auto"/>
                                                <w:right w:val="none" w:sz="0" w:space="0" w:color="auto"/>
                                              </w:divBdr>
                                            </w:div>
                                            <w:div w:id="125436224">
                                              <w:marLeft w:val="360"/>
                                              <w:marRight w:val="0"/>
                                              <w:marTop w:val="0"/>
                                              <w:marBottom w:val="0"/>
                                              <w:divBdr>
                                                <w:top w:val="none" w:sz="0" w:space="0" w:color="auto"/>
                                                <w:left w:val="none" w:sz="0" w:space="0" w:color="auto"/>
                                                <w:bottom w:val="none" w:sz="0" w:space="0" w:color="auto"/>
                                                <w:right w:val="none" w:sz="0" w:space="0" w:color="auto"/>
                                              </w:divBdr>
                                            </w:div>
                                            <w:div w:id="2086144771">
                                              <w:marLeft w:val="360"/>
                                              <w:marRight w:val="0"/>
                                              <w:marTop w:val="0"/>
                                              <w:marBottom w:val="0"/>
                                              <w:divBdr>
                                                <w:top w:val="none" w:sz="0" w:space="0" w:color="auto"/>
                                                <w:left w:val="none" w:sz="0" w:space="0" w:color="auto"/>
                                                <w:bottom w:val="none" w:sz="0" w:space="0" w:color="auto"/>
                                                <w:right w:val="none" w:sz="0" w:space="0" w:color="auto"/>
                                              </w:divBdr>
                                            </w:div>
                                            <w:div w:id="1903904722">
                                              <w:marLeft w:val="360"/>
                                              <w:marRight w:val="0"/>
                                              <w:marTop w:val="0"/>
                                              <w:marBottom w:val="0"/>
                                              <w:divBdr>
                                                <w:top w:val="none" w:sz="0" w:space="0" w:color="auto"/>
                                                <w:left w:val="none" w:sz="0" w:space="0" w:color="auto"/>
                                                <w:bottom w:val="none" w:sz="0" w:space="0" w:color="auto"/>
                                                <w:right w:val="none" w:sz="0" w:space="0" w:color="auto"/>
                                              </w:divBdr>
                                            </w:div>
                                            <w:div w:id="1857688293">
                                              <w:marLeft w:val="360"/>
                                              <w:marRight w:val="0"/>
                                              <w:marTop w:val="0"/>
                                              <w:marBottom w:val="0"/>
                                              <w:divBdr>
                                                <w:top w:val="none" w:sz="0" w:space="0" w:color="auto"/>
                                                <w:left w:val="none" w:sz="0" w:space="0" w:color="auto"/>
                                                <w:bottom w:val="none" w:sz="0" w:space="0" w:color="auto"/>
                                                <w:right w:val="none" w:sz="0" w:space="0" w:color="auto"/>
                                              </w:divBdr>
                                            </w:div>
                                            <w:div w:id="1675183172">
                                              <w:marLeft w:val="360"/>
                                              <w:marRight w:val="0"/>
                                              <w:marTop w:val="0"/>
                                              <w:marBottom w:val="0"/>
                                              <w:divBdr>
                                                <w:top w:val="none" w:sz="0" w:space="0" w:color="auto"/>
                                                <w:left w:val="none" w:sz="0" w:space="0" w:color="auto"/>
                                                <w:bottom w:val="none" w:sz="0" w:space="0" w:color="auto"/>
                                                <w:right w:val="none" w:sz="0" w:space="0" w:color="auto"/>
                                              </w:divBdr>
                                            </w:div>
                                            <w:div w:id="200365802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844073">
      <w:bodyDiv w:val="1"/>
      <w:marLeft w:val="0"/>
      <w:marRight w:val="0"/>
      <w:marTop w:val="0"/>
      <w:marBottom w:val="0"/>
      <w:divBdr>
        <w:top w:val="none" w:sz="0" w:space="0" w:color="auto"/>
        <w:left w:val="none" w:sz="0" w:space="0" w:color="auto"/>
        <w:bottom w:val="none" w:sz="0" w:space="0" w:color="auto"/>
        <w:right w:val="none" w:sz="0" w:space="0" w:color="auto"/>
      </w:divBdr>
    </w:div>
    <w:div w:id="1616063959">
      <w:bodyDiv w:val="1"/>
      <w:marLeft w:val="0"/>
      <w:marRight w:val="0"/>
      <w:marTop w:val="0"/>
      <w:marBottom w:val="0"/>
      <w:divBdr>
        <w:top w:val="none" w:sz="0" w:space="0" w:color="auto"/>
        <w:left w:val="none" w:sz="0" w:space="0" w:color="auto"/>
        <w:bottom w:val="none" w:sz="0" w:space="0" w:color="auto"/>
        <w:right w:val="none" w:sz="0" w:space="0" w:color="auto"/>
      </w:divBdr>
    </w:div>
    <w:div w:id="1834029742">
      <w:bodyDiv w:val="1"/>
      <w:marLeft w:val="0"/>
      <w:marRight w:val="0"/>
      <w:marTop w:val="0"/>
      <w:marBottom w:val="0"/>
      <w:divBdr>
        <w:top w:val="none" w:sz="0" w:space="0" w:color="auto"/>
        <w:left w:val="none" w:sz="0" w:space="0" w:color="auto"/>
        <w:bottom w:val="none" w:sz="0" w:space="0" w:color="auto"/>
        <w:right w:val="none" w:sz="0" w:space="0" w:color="auto"/>
      </w:divBdr>
      <w:divsChild>
        <w:div w:id="2046522362">
          <w:marLeft w:val="0"/>
          <w:marRight w:val="0"/>
          <w:marTop w:val="0"/>
          <w:marBottom w:val="0"/>
          <w:divBdr>
            <w:top w:val="none" w:sz="0" w:space="0" w:color="auto"/>
            <w:left w:val="none" w:sz="0" w:space="0" w:color="auto"/>
            <w:bottom w:val="none" w:sz="0" w:space="0" w:color="auto"/>
            <w:right w:val="none" w:sz="0" w:space="0" w:color="auto"/>
          </w:divBdr>
          <w:divsChild>
            <w:div w:id="2001616820">
              <w:marLeft w:val="0"/>
              <w:marRight w:val="0"/>
              <w:marTop w:val="0"/>
              <w:marBottom w:val="0"/>
              <w:divBdr>
                <w:top w:val="none" w:sz="0" w:space="0" w:color="auto"/>
                <w:left w:val="none" w:sz="0" w:space="0" w:color="auto"/>
                <w:bottom w:val="none" w:sz="0" w:space="0" w:color="auto"/>
                <w:right w:val="none" w:sz="0" w:space="0" w:color="auto"/>
              </w:divBdr>
              <w:divsChild>
                <w:div w:id="1988506961">
                  <w:marLeft w:val="0"/>
                  <w:marRight w:val="0"/>
                  <w:marTop w:val="0"/>
                  <w:marBottom w:val="0"/>
                  <w:divBdr>
                    <w:top w:val="single" w:sz="6" w:space="0" w:color="CCCCCC"/>
                    <w:left w:val="single" w:sz="6" w:space="0" w:color="CCCCCC"/>
                    <w:bottom w:val="single" w:sz="6" w:space="0" w:color="CCCCCC"/>
                    <w:right w:val="single" w:sz="6" w:space="0" w:color="CCCCCC"/>
                  </w:divBdr>
                  <w:divsChild>
                    <w:div w:id="1594439924">
                      <w:marLeft w:val="0"/>
                      <w:marRight w:val="0"/>
                      <w:marTop w:val="0"/>
                      <w:marBottom w:val="0"/>
                      <w:divBdr>
                        <w:top w:val="none" w:sz="0" w:space="0" w:color="auto"/>
                        <w:left w:val="none" w:sz="0" w:space="0" w:color="auto"/>
                        <w:bottom w:val="none" w:sz="0" w:space="0" w:color="auto"/>
                        <w:right w:val="none" w:sz="0" w:space="0" w:color="auto"/>
                      </w:divBdr>
                      <w:divsChild>
                        <w:div w:id="1272782576">
                          <w:marLeft w:val="0"/>
                          <w:marRight w:val="0"/>
                          <w:marTop w:val="0"/>
                          <w:marBottom w:val="0"/>
                          <w:divBdr>
                            <w:top w:val="none" w:sz="0" w:space="0" w:color="auto"/>
                            <w:left w:val="none" w:sz="0" w:space="0" w:color="auto"/>
                            <w:bottom w:val="none" w:sz="0" w:space="0" w:color="auto"/>
                            <w:right w:val="none" w:sz="0" w:space="0" w:color="auto"/>
                          </w:divBdr>
                          <w:divsChild>
                            <w:div w:id="1109161837">
                              <w:marLeft w:val="0"/>
                              <w:marRight w:val="0"/>
                              <w:marTop w:val="0"/>
                              <w:marBottom w:val="0"/>
                              <w:divBdr>
                                <w:top w:val="none" w:sz="0" w:space="0" w:color="auto"/>
                                <w:left w:val="none" w:sz="0" w:space="0" w:color="auto"/>
                                <w:bottom w:val="none" w:sz="0" w:space="0" w:color="auto"/>
                                <w:right w:val="none" w:sz="0" w:space="0" w:color="auto"/>
                              </w:divBdr>
                              <w:divsChild>
                                <w:div w:id="1335693165">
                                  <w:marLeft w:val="0"/>
                                  <w:marRight w:val="0"/>
                                  <w:marTop w:val="0"/>
                                  <w:marBottom w:val="0"/>
                                  <w:divBdr>
                                    <w:top w:val="none" w:sz="0" w:space="0" w:color="auto"/>
                                    <w:left w:val="none" w:sz="0" w:space="0" w:color="auto"/>
                                    <w:bottom w:val="none" w:sz="0" w:space="0" w:color="auto"/>
                                    <w:right w:val="none" w:sz="0" w:space="0" w:color="auto"/>
                                  </w:divBdr>
                                  <w:divsChild>
                                    <w:div w:id="279845919">
                                      <w:marLeft w:val="0"/>
                                      <w:marRight w:val="0"/>
                                      <w:marTop w:val="0"/>
                                      <w:marBottom w:val="0"/>
                                      <w:divBdr>
                                        <w:top w:val="none" w:sz="0" w:space="0" w:color="auto"/>
                                        <w:left w:val="none" w:sz="0" w:space="0" w:color="auto"/>
                                        <w:bottom w:val="none" w:sz="0" w:space="0" w:color="auto"/>
                                        <w:right w:val="none" w:sz="0" w:space="0" w:color="auto"/>
                                      </w:divBdr>
                                      <w:divsChild>
                                        <w:div w:id="1902447080">
                                          <w:marLeft w:val="0"/>
                                          <w:marRight w:val="0"/>
                                          <w:marTop w:val="0"/>
                                          <w:marBottom w:val="0"/>
                                          <w:divBdr>
                                            <w:top w:val="none" w:sz="0" w:space="0" w:color="auto"/>
                                            <w:left w:val="none" w:sz="0" w:space="0" w:color="auto"/>
                                            <w:bottom w:val="none" w:sz="0" w:space="0" w:color="auto"/>
                                            <w:right w:val="none" w:sz="0" w:space="0" w:color="auto"/>
                                          </w:divBdr>
                                          <w:divsChild>
                                            <w:div w:id="492455173">
                                              <w:marLeft w:val="0"/>
                                              <w:marRight w:val="0"/>
                                              <w:marTop w:val="0"/>
                                              <w:marBottom w:val="0"/>
                                              <w:divBdr>
                                                <w:top w:val="none" w:sz="0" w:space="0" w:color="auto"/>
                                                <w:left w:val="none" w:sz="0" w:space="0" w:color="auto"/>
                                                <w:bottom w:val="none" w:sz="0" w:space="0" w:color="auto"/>
                                                <w:right w:val="none" w:sz="0" w:space="0" w:color="auto"/>
                                              </w:divBdr>
                                              <w:divsChild>
                                                <w:div w:id="1800025673">
                                                  <w:marLeft w:val="0"/>
                                                  <w:marRight w:val="0"/>
                                                  <w:marTop w:val="0"/>
                                                  <w:marBottom w:val="0"/>
                                                  <w:divBdr>
                                                    <w:top w:val="none" w:sz="0" w:space="0" w:color="auto"/>
                                                    <w:left w:val="none" w:sz="0" w:space="0" w:color="auto"/>
                                                    <w:bottom w:val="none" w:sz="0" w:space="0" w:color="auto"/>
                                                    <w:right w:val="none" w:sz="0" w:space="0" w:color="auto"/>
                                                  </w:divBdr>
                                                  <w:divsChild>
                                                    <w:div w:id="1580824534">
                                                      <w:marLeft w:val="0"/>
                                                      <w:marRight w:val="0"/>
                                                      <w:marTop w:val="0"/>
                                                      <w:marBottom w:val="0"/>
                                                      <w:divBdr>
                                                        <w:top w:val="none" w:sz="0" w:space="0" w:color="auto"/>
                                                        <w:left w:val="none" w:sz="0" w:space="0" w:color="auto"/>
                                                        <w:bottom w:val="none" w:sz="0" w:space="0" w:color="auto"/>
                                                        <w:right w:val="none" w:sz="0" w:space="0" w:color="auto"/>
                                                      </w:divBdr>
                                                    </w:div>
                                                    <w:div w:id="1067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6165044">
      <w:bodyDiv w:val="1"/>
      <w:marLeft w:val="0"/>
      <w:marRight w:val="0"/>
      <w:marTop w:val="0"/>
      <w:marBottom w:val="0"/>
      <w:divBdr>
        <w:top w:val="none" w:sz="0" w:space="0" w:color="auto"/>
        <w:left w:val="none" w:sz="0" w:space="0" w:color="auto"/>
        <w:bottom w:val="none" w:sz="0" w:space="0" w:color="auto"/>
        <w:right w:val="none" w:sz="0" w:space="0" w:color="auto"/>
      </w:divBdr>
    </w:div>
    <w:div w:id="2013216280">
      <w:bodyDiv w:val="1"/>
      <w:marLeft w:val="0"/>
      <w:marRight w:val="0"/>
      <w:marTop w:val="0"/>
      <w:marBottom w:val="0"/>
      <w:divBdr>
        <w:top w:val="none" w:sz="0" w:space="0" w:color="auto"/>
        <w:left w:val="none" w:sz="0" w:space="0" w:color="auto"/>
        <w:bottom w:val="none" w:sz="0" w:space="0" w:color="auto"/>
        <w:right w:val="none" w:sz="0" w:space="0" w:color="auto"/>
      </w:divBdr>
      <w:divsChild>
        <w:div w:id="1266230294">
          <w:marLeft w:val="0"/>
          <w:marRight w:val="0"/>
          <w:marTop w:val="0"/>
          <w:marBottom w:val="0"/>
          <w:divBdr>
            <w:top w:val="none" w:sz="0" w:space="0" w:color="auto"/>
            <w:left w:val="none" w:sz="0" w:space="0" w:color="auto"/>
            <w:bottom w:val="none" w:sz="0" w:space="0" w:color="auto"/>
            <w:right w:val="none" w:sz="0" w:space="0" w:color="auto"/>
          </w:divBdr>
          <w:divsChild>
            <w:div w:id="197739480">
              <w:marLeft w:val="0"/>
              <w:marRight w:val="0"/>
              <w:marTop w:val="0"/>
              <w:marBottom w:val="0"/>
              <w:divBdr>
                <w:top w:val="none" w:sz="0" w:space="0" w:color="auto"/>
                <w:left w:val="none" w:sz="0" w:space="0" w:color="auto"/>
                <w:bottom w:val="none" w:sz="0" w:space="0" w:color="auto"/>
                <w:right w:val="none" w:sz="0" w:space="0" w:color="auto"/>
              </w:divBdr>
              <w:divsChild>
                <w:div w:id="670721211">
                  <w:marLeft w:val="0"/>
                  <w:marRight w:val="0"/>
                  <w:marTop w:val="0"/>
                  <w:marBottom w:val="0"/>
                  <w:divBdr>
                    <w:top w:val="single" w:sz="6" w:space="0" w:color="CCCCCC"/>
                    <w:left w:val="single" w:sz="6" w:space="0" w:color="CCCCCC"/>
                    <w:bottom w:val="single" w:sz="6" w:space="0" w:color="CCCCCC"/>
                    <w:right w:val="single" w:sz="6" w:space="0" w:color="CCCCCC"/>
                  </w:divBdr>
                  <w:divsChild>
                    <w:div w:id="739181402">
                      <w:marLeft w:val="0"/>
                      <w:marRight w:val="0"/>
                      <w:marTop w:val="0"/>
                      <w:marBottom w:val="0"/>
                      <w:divBdr>
                        <w:top w:val="none" w:sz="0" w:space="0" w:color="auto"/>
                        <w:left w:val="none" w:sz="0" w:space="0" w:color="auto"/>
                        <w:bottom w:val="none" w:sz="0" w:space="0" w:color="auto"/>
                        <w:right w:val="none" w:sz="0" w:space="0" w:color="auto"/>
                      </w:divBdr>
                      <w:divsChild>
                        <w:div w:id="1995992333">
                          <w:marLeft w:val="0"/>
                          <w:marRight w:val="0"/>
                          <w:marTop w:val="0"/>
                          <w:marBottom w:val="0"/>
                          <w:divBdr>
                            <w:top w:val="none" w:sz="0" w:space="0" w:color="auto"/>
                            <w:left w:val="none" w:sz="0" w:space="0" w:color="auto"/>
                            <w:bottom w:val="none" w:sz="0" w:space="0" w:color="auto"/>
                            <w:right w:val="none" w:sz="0" w:space="0" w:color="auto"/>
                          </w:divBdr>
                          <w:divsChild>
                            <w:div w:id="2074161035">
                              <w:marLeft w:val="0"/>
                              <w:marRight w:val="0"/>
                              <w:marTop w:val="0"/>
                              <w:marBottom w:val="0"/>
                              <w:divBdr>
                                <w:top w:val="none" w:sz="0" w:space="0" w:color="auto"/>
                                <w:left w:val="none" w:sz="0" w:space="0" w:color="auto"/>
                                <w:bottom w:val="none" w:sz="0" w:space="0" w:color="auto"/>
                                <w:right w:val="none" w:sz="0" w:space="0" w:color="auto"/>
                              </w:divBdr>
                              <w:divsChild>
                                <w:div w:id="1035499612">
                                  <w:marLeft w:val="0"/>
                                  <w:marRight w:val="0"/>
                                  <w:marTop w:val="0"/>
                                  <w:marBottom w:val="0"/>
                                  <w:divBdr>
                                    <w:top w:val="none" w:sz="0" w:space="0" w:color="auto"/>
                                    <w:left w:val="none" w:sz="0" w:space="0" w:color="auto"/>
                                    <w:bottom w:val="none" w:sz="0" w:space="0" w:color="auto"/>
                                    <w:right w:val="none" w:sz="0" w:space="0" w:color="auto"/>
                                  </w:divBdr>
                                  <w:divsChild>
                                    <w:div w:id="592859050">
                                      <w:marLeft w:val="0"/>
                                      <w:marRight w:val="0"/>
                                      <w:marTop w:val="0"/>
                                      <w:marBottom w:val="0"/>
                                      <w:divBdr>
                                        <w:top w:val="none" w:sz="0" w:space="0" w:color="auto"/>
                                        <w:left w:val="none" w:sz="0" w:space="0" w:color="auto"/>
                                        <w:bottom w:val="none" w:sz="0" w:space="0" w:color="auto"/>
                                        <w:right w:val="none" w:sz="0" w:space="0" w:color="auto"/>
                                      </w:divBdr>
                                      <w:divsChild>
                                        <w:div w:id="462505459">
                                          <w:marLeft w:val="0"/>
                                          <w:marRight w:val="0"/>
                                          <w:marTop w:val="0"/>
                                          <w:marBottom w:val="0"/>
                                          <w:divBdr>
                                            <w:top w:val="none" w:sz="0" w:space="0" w:color="auto"/>
                                            <w:left w:val="none" w:sz="0" w:space="0" w:color="auto"/>
                                            <w:bottom w:val="none" w:sz="0" w:space="0" w:color="auto"/>
                                            <w:right w:val="none" w:sz="0" w:space="0" w:color="auto"/>
                                          </w:divBdr>
                                          <w:divsChild>
                                            <w:div w:id="1122386649">
                                              <w:marLeft w:val="0"/>
                                              <w:marRight w:val="0"/>
                                              <w:marTop w:val="0"/>
                                              <w:marBottom w:val="0"/>
                                              <w:divBdr>
                                                <w:top w:val="none" w:sz="0" w:space="0" w:color="auto"/>
                                                <w:left w:val="none" w:sz="0" w:space="0" w:color="auto"/>
                                                <w:bottom w:val="none" w:sz="0" w:space="0" w:color="auto"/>
                                                <w:right w:val="none" w:sz="0" w:space="0" w:color="auto"/>
                                              </w:divBdr>
                                              <w:divsChild>
                                                <w:div w:id="410273428">
                                                  <w:marLeft w:val="0"/>
                                                  <w:marRight w:val="0"/>
                                                  <w:marTop w:val="0"/>
                                                  <w:marBottom w:val="0"/>
                                                  <w:divBdr>
                                                    <w:top w:val="none" w:sz="0" w:space="0" w:color="auto"/>
                                                    <w:left w:val="none" w:sz="0" w:space="0" w:color="auto"/>
                                                    <w:bottom w:val="none" w:sz="0" w:space="0" w:color="auto"/>
                                                    <w:right w:val="none" w:sz="0" w:space="0" w:color="auto"/>
                                                  </w:divBdr>
                                                  <w:divsChild>
                                                    <w:div w:id="1705672525">
                                                      <w:marLeft w:val="0"/>
                                                      <w:marRight w:val="0"/>
                                                      <w:marTop w:val="0"/>
                                                      <w:marBottom w:val="0"/>
                                                      <w:divBdr>
                                                        <w:top w:val="none" w:sz="0" w:space="0" w:color="auto"/>
                                                        <w:left w:val="none" w:sz="0" w:space="0" w:color="auto"/>
                                                        <w:bottom w:val="none" w:sz="0" w:space="0" w:color="auto"/>
                                                        <w:right w:val="none" w:sz="0" w:space="0" w:color="auto"/>
                                                      </w:divBdr>
                                                    </w:div>
                                                    <w:div w:id="1387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Vale</dc:creator>
  <cp:keywords/>
  <dc:description/>
  <cp:lastModifiedBy>Janice Legge</cp:lastModifiedBy>
  <cp:revision>2</cp:revision>
  <cp:lastPrinted>2018-12-11T10:44:00Z</cp:lastPrinted>
  <dcterms:created xsi:type="dcterms:W3CDTF">2019-02-28T11:03:00Z</dcterms:created>
  <dcterms:modified xsi:type="dcterms:W3CDTF">2019-02-28T11:03:00Z</dcterms:modified>
</cp:coreProperties>
</file>