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A24C8" w14:textId="7A6C9B8B" w:rsidR="0029583B" w:rsidRPr="004A78AE" w:rsidRDefault="0029583B" w:rsidP="0029583B">
      <w:pPr>
        <w:pStyle w:val="TableParagraph"/>
        <w:ind w:left="0"/>
        <w:rPr>
          <w:rFonts w:asciiTheme="minorHAnsi" w:hAnsiTheme="minorHAnsi" w:cstheme="minorHAnsi"/>
        </w:rPr>
      </w:pPr>
      <w:r w:rsidRPr="004A78AE">
        <w:rPr>
          <w:rFonts w:asciiTheme="minorHAnsi" w:hAnsiTheme="minorHAnsi" w:cstheme="minorHAnsi"/>
          <w:b/>
        </w:rPr>
        <w:t>Meeting title</w:t>
      </w:r>
      <w:r w:rsidRPr="004A78AE">
        <w:rPr>
          <w:rFonts w:asciiTheme="minorHAnsi" w:hAnsiTheme="minorHAnsi" w:cstheme="minorHAnsi"/>
        </w:rPr>
        <w:t xml:space="preserve">: </w:t>
      </w:r>
      <w:r w:rsidRPr="004A78AE">
        <w:rPr>
          <w:rFonts w:asciiTheme="minorHAnsi" w:hAnsiTheme="minorHAnsi" w:cstheme="minorHAnsi"/>
        </w:rPr>
        <w:tab/>
      </w:r>
      <w:r w:rsidR="00111D3F" w:rsidRPr="004A78AE">
        <w:rPr>
          <w:rFonts w:asciiTheme="minorHAnsi" w:hAnsiTheme="minorHAnsi" w:cstheme="minorHAnsi"/>
        </w:rPr>
        <w:tab/>
      </w:r>
      <w:proofErr w:type="spellStart"/>
      <w:r w:rsidRPr="004A78AE">
        <w:rPr>
          <w:rFonts w:asciiTheme="minorHAnsi" w:hAnsiTheme="minorHAnsi" w:cstheme="minorHAnsi"/>
        </w:rPr>
        <w:t>RoB</w:t>
      </w:r>
      <w:proofErr w:type="spellEnd"/>
      <w:r w:rsidRPr="004A78AE">
        <w:rPr>
          <w:rFonts w:asciiTheme="minorHAnsi" w:hAnsiTheme="minorHAnsi" w:cstheme="minorHAnsi"/>
        </w:rPr>
        <w:t xml:space="preserve"> 2 Pilot Web Clinic</w:t>
      </w:r>
    </w:p>
    <w:p w14:paraId="7AC1FB66" w14:textId="33982A25" w:rsidR="0029583B" w:rsidRPr="004A78AE" w:rsidRDefault="0029583B" w:rsidP="0029583B">
      <w:pPr>
        <w:pStyle w:val="TableParagraph"/>
        <w:ind w:left="0"/>
        <w:rPr>
          <w:rFonts w:asciiTheme="minorHAnsi" w:hAnsiTheme="minorHAnsi" w:cstheme="minorHAnsi"/>
        </w:rPr>
      </w:pPr>
      <w:r w:rsidRPr="004A78AE">
        <w:rPr>
          <w:rFonts w:asciiTheme="minorHAnsi" w:hAnsiTheme="minorHAnsi" w:cstheme="minorHAnsi"/>
          <w:b/>
        </w:rPr>
        <w:t>Location</w:t>
      </w:r>
      <w:r w:rsidRPr="004A78AE">
        <w:rPr>
          <w:rFonts w:asciiTheme="minorHAnsi" w:hAnsiTheme="minorHAnsi" w:cstheme="minorHAnsi"/>
        </w:rPr>
        <w:t xml:space="preserve">: </w:t>
      </w:r>
      <w:r w:rsidRPr="004A78AE">
        <w:rPr>
          <w:rFonts w:asciiTheme="minorHAnsi" w:hAnsiTheme="minorHAnsi" w:cstheme="minorHAnsi"/>
        </w:rPr>
        <w:tab/>
      </w:r>
      <w:r w:rsidR="00111D3F" w:rsidRPr="004A78AE">
        <w:rPr>
          <w:rFonts w:asciiTheme="minorHAnsi" w:hAnsiTheme="minorHAnsi" w:cstheme="minorHAnsi"/>
        </w:rPr>
        <w:tab/>
      </w:r>
      <w:proofErr w:type="spellStart"/>
      <w:r w:rsidRPr="004A78AE">
        <w:rPr>
          <w:rFonts w:asciiTheme="minorHAnsi" w:hAnsiTheme="minorHAnsi" w:cstheme="minorHAnsi"/>
        </w:rPr>
        <w:t>GoTo</w:t>
      </w:r>
      <w:proofErr w:type="spellEnd"/>
      <w:r w:rsidRPr="004A78AE">
        <w:rPr>
          <w:rFonts w:asciiTheme="minorHAnsi" w:hAnsiTheme="minorHAnsi" w:cstheme="minorHAnsi"/>
        </w:rPr>
        <w:t xml:space="preserve"> Meeting</w:t>
      </w:r>
    </w:p>
    <w:p w14:paraId="7ED663DF" w14:textId="0AFC315C" w:rsidR="0029583B" w:rsidRPr="004A78AE" w:rsidRDefault="0029583B" w:rsidP="0029583B">
      <w:pPr>
        <w:pStyle w:val="TableParagraph"/>
        <w:ind w:left="0"/>
        <w:rPr>
          <w:rFonts w:asciiTheme="minorHAnsi" w:hAnsiTheme="minorHAnsi" w:cstheme="minorHAnsi"/>
        </w:rPr>
      </w:pPr>
      <w:r w:rsidRPr="004A78AE">
        <w:rPr>
          <w:rFonts w:asciiTheme="minorHAnsi" w:hAnsiTheme="minorHAnsi" w:cstheme="minorHAnsi"/>
          <w:b/>
          <w:bCs/>
        </w:rPr>
        <w:t>Date and time</w:t>
      </w:r>
      <w:r w:rsidRPr="004A78AE">
        <w:rPr>
          <w:rFonts w:asciiTheme="minorHAnsi" w:hAnsiTheme="minorHAnsi" w:cstheme="minorHAnsi"/>
        </w:rPr>
        <w:t xml:space="preserve">: </w:t>
      </w:r>
      <w:r w:rsidR="00111D3F" w:rsidRPr="004A78AE">
        <w:rPr>
          <w:rFonts w:asciiTheme="minorHAnsi" w:hAnsiTheme="minorHAnsi" w:cstheme="minorHAnsi"/>
        </w:rPr>
        <w:tab/>
      </w:r>
      <w:r w:rsidR="00111D3F" w:rsidRPr="004A78AE">
        <w:rPr>
          <w:rFonts w:asciiTheme="minorHAnsi" w:hAnsiTheme="minorHAnsi" w:cstheme="minorHAnsi"/>
        </w:rPr>
        <w:tab/>
      </w:r>
      <w:r w:rsidR="008411E1">
        <w:rPr>
          <w:rFonts w:asciiTheme="minorHAnsi" w:hAnsiTheme="minorHAnsi" w:cstheme="minorHAnsi"/>
        </w:rPr>
        <w:t>27</w:t>
      </w:r>
      <w:r w:rsidR="00826906">
        <w:rPr>
          <w:rFonts w:asciiTheme="minorHAnsi" w:hAnsiTheme="minorHAnsi" w:cstheme="minorHAnsi"/>
        </w:rPr>
        <w:t xml:space="preserve"> </w:t>
      </w:r>
      <w:r w:rsidR="008411E1">
        <w:rPr>
          <w:rFonts w:asciiTheme="minorHAnsi" w:hAnsiTheme="minorHAnsi" w:cstheme="minorHAnsi"/>
        </w:rPr>
        <w:t>Febru</w:t>
      </w:r>
      <w:r w:rsidR="00826906">
        <w:rPr>
          <w:rFonts w:asciiTheme="minorHAnsi" w:hAnsiTheme="minorHAnsi" w:cstheme="minorHAnsi"/>
        </w:rPr>
        <w:t>ary 2020</w:t>
      </w:r>
      <w:r w:rsidRPr="004A78AE">
        <w:rPr>
          <w:rFonts w:asciiTheme="minorHAnsi" w:hAnsiTheme="minorHAnsi" w:cstheme="minorHAnsi"/>
        </w:rPr>
        <w:t xml:space="preserve">, </w:t>
      </w:r>
      <w:r w:rsidR="008411E1">
        <w:rPr>
          <w:rFonts w:asciiTheme="minorHAnsi" w:hAnsiTheme="minorHAnsi" w:cstheme="minorHAnsi"/>
        </w:rPr>
        <w:t>09:</w:t>
      </w:r>
      <w:r w:rsidR="00826906">
        <w:rPr>
          <w:rFonts w:asciiTheme="minorHAnsi" w:hAnsiTheme="minorHAnsi" w:cstheme="minorHAnsi"/>
        </w:rPr>
        <w:t>00-1</w:t>
      </w:r>
      <w:r w:rsidR="008411E1">
        <w:rPr>
          <w:rFonts w:asciiTheme="minorHAnsi" w:hAnsiTheme="minorHAnsi" w:cstheme="minorHAnsi"/>
        </w:rPr>
        <w:t>0</w:t>
      </w:r>
      <w:r w:rsidR="00826906">
        <w:rPr>
          <w:rFonts w:asciiTheme="minorHAnsi" w:hAnsiTheme="minorHAnsi" w:cstheme="minorHAnsi"/>
        </w:rPr>
        <w:t>:00</w:t>
      </w:r>
      <w:r w:rsidRPr="004A78AE">
        <w:rPr>
          <w:rFonts w:asciiTheme="minorHAnsi" w:hAnsiTheme="minorHAnsi" w:cstheme="minorHAnsi"/>
        </w:rPr>
        <w:t xml:space="preserve"> (GMT)</w:t>
      </w:r>
    </w:p>
    <w:p w14:paraId="01C270E7" w14:textId="5834B77F" w:rsidR="0029583B" w:rsidRPr="004A78AE" w:rsidRDefault="0029583B" w:rsidP="0029583B">
      <w:pPr>
        <w:pStyle w:val="TableParagraph"/>
        <w:ind w:left="0"/>
        <w:rPr>
          <w:rFonts w:asciiTheme="minorHAnsi" w:hAnsiTheme="minorHAnsi" w:cstheme="minorHAnsi"/>
        </w:rPr>
      </w:pPr>
      <w:r w:rsidRPr="004A78AE">
        <w:rPr>
          <w:rFonts w:asciiTheme="minorHAnsi" w:hAnsiTheme="minorHAnsi" w:cstheme="minorHAnsi"/>
          <w:b/>
          <w:bCs/>
        </w:rPr>
        <w:t>Recorded</w:t>
      </w:r>
      <w:r w:rsidRPr="004A78AE">
        <w:rPr>
          <w:rFonts w:asciiTheme="minorHAnsi" w:hAnsiTheme="minorHAnsi" w:cstheme="minorHAnsi"/>
        </w:rPr>
        <w:t xml:space="preserve">: </w:t>
      </w:r>
      <w:r w:rsidRPr="004A78AE">
        <w:rPr>
          <w:rFonts w:asciiTheme="minorHAnsi" w:hAnsiTheme="minorHAnsi" w:cstheme="minorHAnsi"/>
        </w:rPr>
        <w:tab/>
      </w:r>
      <w:r w:rsidR="00111D3F" w:rsidRPr="004A78AE">
        <w:rPr>
          <w:rFonts w:asciiTheme="minorHAnsi" w:hAnsiTheme="minorHAnsi" w:cstheme="minorHAnsi"/>
        </w:rPr>
        <w:tab/>
      </w:r>
      <w:r w:rsidRPr="004A78AE">
        <w:rPr>
          <w:rFonts w:asciiTheme="minorHAnsi" w:hAnsiTheme="minorHAnsi" w:cstheme="minorHAnsi"/>
        </w:rPr>
        <w:t>Yes</w:t>
      </w:r>
      <w:r w:rsidR="00262C25">
        <w:rPr>
          <w:rFonts w:asciiTheme="minorHAnsi" w:hAnsiTheme="minorHAnsi" w:cstheme="minorHAnsi"/>
        </w:rPr>
        <w:t xml:space="preserve"> </w:t>
      </w:r>
      <w:hyperlink r:id="rId11" w:anchor="/s/79a49f419cc90fb5c22ab98d0835450b7ac2036cfec94e5875c68e0421a02492" w:history="1">
        <w:r w:rsidR="004B3BCA" w:rsidRPr="00DA0774">
          <w:rPr>
            <w:rStyle w:val="Hyperlink"/>
            <w:rFonts w:asciiTheme="minorHAnsi" w:hAnsiTheme="minorHAnsi" w:cstheme="minorHAnsi"/>
          </w:rPr>
          <w:t>link to recording</w:t>
        </w:r>
      </w:hyperlink>
      <w:r w:rsidR="00ED7FAF">
        <w:rPr>
          <w:rStyle w:val="Hyperlink"/>
          <w:rFonts w:asciiTheme="minorHAnsi" w:hAnsiTheme="minorHAnsi" w:cstheme="minorHAnsi"/>
        </w:rPr>
        <w:t xml:space="preserve"> </w:t>
      </w:r>
      <w:r w:rsidR="00ED7FAF" w:rsidRPr="00ED7FAF">
        <w:rPr>
          <w:rStyle w:val="Hyperlink"/>
          <w:rFonts w:asciiTheme="minorHAnsi" w:hAnsiTheme="minorHAnsi" w:cstheme="minorHAnsi"/>
          <w:color w:val="auto"/>
          <w:u w:val="none"/>
        </w:rPr>
        <w:t xml:space="preserve">(all past recordings are available </w:t>
      </w:r>
      <w:hyperlink r:id="rId12" w:history="1">
        <w:r w:rsidR="00ED7FAF" w:rsidRPr="00ED7FAF">
          <w:rPr>
            <w:rStyle w:val="Hyperlink"/>
            <w:rFonts w:asciiTheme="minorHAnsi" w:hAnsiTheme="minorHAnsi" w:cstheme="minorHAnsi"/>
          </w:rPr>
          <w:t>here</w:t>
        </w:r>
      </w:hyperlink>
      <w:r w:rsidR="00ED7FAF" w:rsidRPr="00ED7FAF">
        <w:rPr>
          <w:rStyle w:val="Hyperlink"/>
          <w:rFonts w:asciiTheme="minorHAnsi" w:hAnsiTheme="minorHAnsi" w:cstheme="minorHAnsi"/>
          <w:color w:val="auto"/>
          <w:u w:val="none"/>
        </w:rPr>
        <w:t>)</w:t>
      </w:r>
    </w:p>
    <w:p w14:paraId="1B721062" w14:textId="77777777" w:rsidR="0029583B" w:rsidRPr="004A78AE" w:rsidRDefault="0029583B" w:rsidP="0029583B">
      <w:pPr>
        <w:pStyle w:val="TableParagraph"/>
        <w:ind w:left="0"/>
        <w:rPr>
          <w:rFonts w:asciiTheme="minorHAnsi" w:hAnsiTheme="minorHAnsi" w:cstheme="minorHAnsi"/>
          <w:b/>
        </w:rPr>
      </w:pPr>
      <w:bookmarkStart w:id="0" w:name="2.1.2_Identifying_scientific_misconduct_"/>
      <w:bookmarkStart w:id="1" w:name="2.1.3.5.1_Resolution_for_unpublished_Coc"/>
      <w:bookmarkStart w:id="2" w:name="2.4_Support_for_Cochrane_Review_Groups_a"/>
      <w:bookmarkStart w:id="3" w:name="2.1.3.4_What_to_do_when_there_is_a_publi"/>
      <w:bookmarkEnd w:id="0"/>
      <w:bookmarkEnd w:id="1"/>
      <w:bookmarkEnd w:id="2"/>
      <w:bookmarkEnd w:id="3"/>
    </w:p>
    <w:p w14:paraId="2D7D7E0F" w14:textId="4B1B22C5" w:rsidR="0029583B" w:rsidRPr="004A78AE" w:rsidRDefault="0029583B" w:rsidP="0029583B">
      <w:pPr>
        <w:rPr>
          <w:rFonts w:cstheme="minorHAnsi"/>
          <w:b/>
        </w:rPr>
      </w:pPr>
      <w:bookmarkStart w:id="4" w:name="2.4.1_Cochrane_policy_forum"/>
      <w:bookmarkEnd w:id="4"/>
      <w:r w:rsidRPr="004A78AE">
        <w:rPr>
          <w:rFonts w:cstheme="minorHAnsi"/>
          <w:b/>
        </w:rPr>
        <w:t xml:space="preserve">Chair: </w:t>
      </w:r>
      <w:r w:rsidRPr="004A78AE">
        <w:rPr>
          <w:rFonts w:cstheme="minorHAnsi"/>
          <w:b/>
        </w:rPr>
        <w:tab/>
      </w:r>
      <w:r w:rsidRPr="004A78AE">
        <w:rPr>
          <w:rFonts w:cstheme="minorHAnsi"/>
          <w:b/>
        </w:rPr>
        <w:tab/>
      </w:r>
      <w:r w:rsidR="00111D3F" w:rsidRPr="004A78AE">
        <w:rPr>
          <w:rFonts w:cstheme="minorHAnsi"/>
          <w:b/>
        </w:rPr>
        <w:tab/>
      </w:r>
      <w:r w:rsidRPr="004A78AE">
        <w:rPr>
          <w:rFonts w:cstheme="minorHAnsi"/>
        </w:rPr>
        <w:t>Kerry Dwan, Methods Support Unit Lead and Statistical Editor</w:t>
      </w:r>
    </w:p>
    <w:p w14:paraId="14D93970" w14:textId="240DC4EB" w:rsidR="0029583B" w:rsidRPr="004A78AE" w:rsidRDefault="0029583B" w:rsidP="00111D3F">
      <w:pPr>
        <w:ind w:left="2160" w:hanging="2160"/>
        <w:rPr>
          <w:rFonts w:cstheme="minorHAnsi"/>
          <w:b/>
        </w:rPr>
      </w:pPr>
      <w:r w:rsidRPr="004A78AE">
        <w:rPr>
          <w:rFonts w:cstheme="minorHAnsi"/>
          <w:b/>
        </w:rPr>
        <w:t xml:space="preserve">Other organisers: </w:t>
      </w:r>
      <w:r w:rsidR="00111D3F" w:rsidRPr="004A78AE">
        <w:rPr>
          <w:rFonts w:cstheme="minorHAnsi"/>
          <w:b/>
        </w:rPr>
        <w:tab/>
      </w:r>
      <w:r w:rsidRPr="004A78AE">
        <w:rPr>
          <w:rFonts w:cstheme="minorHAnsi"/>
        </w:rPr>
        <w:t>Ella Flemyng (Methods Implementation Coordinator), Rebecka Hall (</w:t>
      </w:r>
      <w:proofErr w:type="spellStart"/>
      <w:r w:rsidRPr="004A78AE">
        <w:rPr>
          <w:rFonts w:cstheme="minorHAnsi"/>
        </w:rPr>
        <w:t>RevMan</w:t>
      </w:r>
      <w:proofErr w:type="spellEnd"/>
      <w:r w:rsidRPr="004A78AE">
        <w:rPr>
          <w:rFonts w:cstheme="minorHAnsi"/>
        </w:rPr>
        <w:t xml:space="preserve"> Product Owner)</w:t>
      </w:r>
      <w:bookmarkStart w:id="5" w:name="_GoBack"/>
      <w:bookmarkEnd w:id="5"/>
      <w:r w:rsidRPr="004A78AE">
        <w:rPr>
          <w:rFonts w:cstheme="minorHAnsi"/>
        </w:rPr>
        <w:t>, Tess Moore (</w:t>
      </w:r>
      <w:r w:rsidR="00111D3F" w:rsidRPr="004A78AE">
        <w:rPr>
          <w:rFonts w:cstheme="minorHAnsi"/>
        </w:rPr>
        <w:t>Systematic Review Methodology Editor)</w:t>
      </w:r>
    </w:p>
    <w:p w14:paraId="6C7D2E17" w14:textId="79A682D0" w:rsidR="0029583B" w:rsidRDefault="00111D3F" w:rsidP="00111D3F">
      <w:pPr>
        <w:ind w:left="2160" w:hanging="2160"/>
        <w:rPr>
          <w:rFonts w:cstheme="minorHAnsi"/>
        </w:rPr>
      </w:pPr>
      <w:r w:rsidRPr="004A78AE">
        <w:rPr>
          <w:rFonts w:cstheme="minorHAnsi"/>
          <w:b/>
        </w:rPr>
        <w:t>Notes</w:t>
      </w:r>
      <w:r w:rsidR="0029583B" w:rsidRPr="004A78AE">
        <w:rPr>
          <w:rFonts w:cstheme="minorHAnsi"/>
        </w:rPr>
        <w:t xml:space="preserve">: </w:t>
      </w:r>
      <w:r w:rsidR="0029583B" w:rsidRPr="004A78AE">
        <w:rPr>
          <w:rFonts w:cstheme="minorHAnsi"/>
        </w:rPr>
        <w:tab/>
      </w:r>
      <w:r w:rsidRPr="004A78AE">
        <w:rPr>
          <w:rFonts w:cstheme="minorHAnsi"/>
        </w:rPr>
        <w:t>Tess Moore (Systematic Review Methodology Editor)</w:t>
      </w:r>
    </w:p>
    <w:p w14:paraId="2CB93782" w14:textId="05ACE7AC" w:rsidR="00826906" w:rsidRPr="006317D7" w:rsidRDefault="00111D3F" w:rsidP="00DA0774">
      <w:pPr>
        <w:pStyle w:val="Heading1"/>
        <w:rPr>
          <w:rFonts w:asciiTheme="minorHAnsi" w:hAnsiTheme="minorHAnsi" w:cstheme="minorHAnsi"/>
          <w:b/>
          <w:bCs/>
          <w:sz w:val="22"/>
          <w:szCs w:val="22"/>
        </w:rPr>
      </w:pPr>
      <w:r w:rsidRPr="0035733E">
        <w:rPr>
          <w:rFonts w:asciiTheme="minorHAnsi" w:hAnsiTheme="minorHAnsi" w:cstheme="minorHAnsi"/>
          <w:b/>
          <w:sz w:val="22"/>
          <w:szCs w:val="22"/>
        </w:rPr>
        <w:t>Minutes</w:t>
      </w:r>
      <w:r w:rsidR="001548A2" w:rsidRPr="0035733E">
        <w:rPr>
          <w:rFonts w:asciiTheme="minorHAnsi" w:hAnsiTheme="minorHAnsi" w:cstheme="minorHAnsi"/>
          <w:b/>
          <w:sz w:val="22"/>
          <w:szCs w:val="22"/>
        </w:rPr>
        <w:br/>
      </w:r>
      <w:r w:rsidR="00826906" w:rsidRPr="006317D7">
        <w:rPr>
          <w:rFonts w:asciiTheme="minorHAnsi" w:hAnsiTheme="minorHAnsi" w:cstheme="minorHAnsi"/>
          <w:b/>
          <w:bCs/>
          <w:sz w:val="22"/>
          <w:szCs w:val="22"/>
        </w:rPr>
        <w:t xml:space="preserve">1. Update from last </w:t>
      </w:r>
      <w:r w:rsidR="005A3BEA" w:rsidRPr="006317D7">
        <w:rPr>
          <w:rFonts w:asciiTheme="minorHAnsi" w:hAnsiTheme="minorHAnsi" w:cstheme="minorHAnsi"/>
          <w:b/>
          <w:bCs/>
          <w:sz w:val="22"/>
          <w:szCs w:val="22"/>
        </w:rPr>
        <w:t>W</w:t>
      </w:r>
      <w:r w:rsidR="00826906" w:rsidRPr="006317D7">
        <w:rPr>
          <w:rFonts w:asciiTheme="minorHAnsi" w:hAnsiTheme="minorHAnsi" w:cstheme="minorHAnsi"/>
          <w:b/>
          <w:bCs/>
          <w:sz w:val="22"/>
          <w:szCs w:val="22"/>
        </w:rPr>
        <w:t>eb</w:t>
      </w:r>
      <w:r w:rsidR="005A3BEA" w:rsidRPr="006317D7">
        <w:rPr>
          <w:rFonts w:asciiTheme="minorHAnsi" w:hAnsiTheme="minorHAnsi" w:cstheme="minorHAnsi"/>
          <w:b/>
          <w:bCs/>
          <w:sz w:val="22"/>
          <w:szCs w:val="22"/>
        </w:rPr>
        <w:t xml:space="preserve"> C</w:t>
      </w:r>
      <w:r w:rsidR="00826906" w:rsidRPr="006317D7">
        <w:rPr>
          <w:rFonts w:asciiTheme="minorHAnsi" w:hAnsiTheme="minorHAnsi" w:cstheme="minorHAnsi"/>
          <w:b/>
          <w:bCs/>
          <w:sz w:val="22"/>
          <w:szCs w:val="22"/>
        </w:rPr>
        <w:t xml:space="preserve">linic </w:t>
      </w:r>
    </w:p>
    <w:p w14:paraId="25F213AB" w14:textId="5DE0CAF8" w:rsidR="00826906" w:rsidRDefault="00401411" w:rsidP="008411E1">
      <w:pPr>
        <w:rPr>
          <w:rFonts w:cstheme="minorHAnsi"/>
        </w:rPr>
      </w:pPr>
      <w:proofErr w:type="spellStart"/>
      <w:r>
        <w:rPr>
          <w:rFonts w:cstheme="minorHAnsi"/>
        </w:rPr>
        <w:t>RevMan</w:t>
      </w:r>
      <w:proofErr w:type="spellEnd"/>
      <w:r>
        <w:rPr>
          <w:rFonts w:cstheme="minorHAnsi"/>
        </w:rPr>
        <w:t xml:space="preserve"> </w:t>
      </w:r>
      <w:r w:rsidR="00CF7255">
        <w:rPr>
          <w:rFonts w:cstheme="minorHAnsi"/>
        </w:rPr>
        <w:t>W</w:t>
      </w:r>
      <w:r>
        <w:rPr>
          <w:rFonts w:cstheme="minorHAnsi"/>
        </w:rPr>
        <w:t>eb</w:t>
      </w:r>
    </w:p>
    <w:p w14:paraId="7B333211" w14:textId="503B23E4" w:rsidR="00401411" w:rsidRDefault="004B3BCA" w:rsidP="008411E1">
      <w:pPr>
        <w:rPr>
          <w:rFonts w:cstheme="minorHAnsi"/>
        </w:rPr>
      </w:pPr>
      <w:r>
        <w:rPr>
          <w:rFonts w:cstheme="minorHAnsi"/>
        </w:rPr>
        <w:t>1.</w:t>
      </w:r>
      <w:r w:rsidR="00B27E22">
        <w:rPr>
          <w:rFonts w:cstheme="minorHAnsi"/>
        </w:rPr>
        <w:t xml:space="preserve">1 </w:t>
      </w:r>
      <w:r w:rsidR="00F665D3">
        <w:rPr>
          <w:rFonts w:cstheme="minorHAnsi"/>
        </w:rPr>
        <w:t>The g</w:t>
      </w:r>
      <w:r w:rsidR="00401411">
        <w:rPr>
          <w:rFonts w:cstheme="minorHAnsi"/>
        </w:rPr>
        <w:t xml:space="preserve">uidance for reporting RoB2 </w:t>
      </w:r>
      <w:r w:rsidR="00F665D3">
        <w:rPr>
          <w:rFonts w:cstheme="minorHAnsi"/>
        </w:rPr>
        <w:t>r</w:t>
      </w:r>
      <w:r w:rsidR="00401411">
        <w:rPr>
          <w:rFonts w:cstheme="minorHAnsi"/>
        </w:rPr>
        <w:t>ecommend</w:t>
      </w:r>
      <w:r w:rsidR="00F665D3">
        <w:rPr>
          <w:rFonts w:cstheme="minorHAnsi"/>
        </w:rPr>
        <w:t xml:space="preserve">s </w:t>
      </w:r>
      <w:r w:rsidR="00401411">
        <w:rPr>
          <w:rFonts w:cstheme="minorHAnsi"/>
        </w:rPr>
        <w:t>that authors don’t need to use domain names</w:t>
      </w:r>
      <w:r w:rsidR="0035733E">
        <w:rPr>
          <w:rFonts w:cstheme="minorHAnsi"/>
        </w:rPr>
        <w:t xml:space="preserve"> as subheadings when they write up RoB2. B</w:t>
      </w:r>
      <w:r w:rsidR="00021A24">
        <w:rPr>
          <w:rFonts w:cstheme="minorHAnsi"/>
        </w:rPr>
        <w:t>ut</w:t>
      </w:r>
      <w:r w:rsidR="0035733E">
        <w:rPr>
          <w:rFonts w:cstheme="minorHAnsi"/>
        </w:rPr>
        <w:t xml:space="preserve"> in</w:t>
      </w:r>
      <w:r w:rsidR="00021A24">
        <w:rPr>
          <w:rFonts w:cstheme="minorHAnsi"/>
        </w:rPr>
        <w:t xml:space="preserve"> </w:t>
      </w:r>
      <w:proofErr w:type="spellStart"/>
      <w:r w:rsidR="00021A24">
        <w:rPr>
          <w:rFonts w:cstheme="minorHAnsi"/>
        </w:rPr>
        <w:t>RevMan</w:t>
      </w:r>
      <w:proofErr w:type="spellEnd"/>
      <w:r w:rsidR="00021A24">
        <w:rPr>
          <w:rFonts w:cstheme="minorHAnsi"/>
        </w:rPr>
        <w:t xml:space="preserve"> Web</w:t>
      </w:r>
      <w:r w:rsidR="00490907">
        <w:rPr>
          <w:rFonts w:cstheme="minorHAnsi"/>
        </w:rPr>
        <w:t xml:space="preserve"> (for users of RoB2)</w:t>
      </w:r>
      <w:r w:rsidR="00DF61CF">
        <w:rPr>
          <w:rFonts w:cstheme="minorHAnsi"/>
        </w:rPr>
        <w:t xml:space="preserve"> </w:t>
      </w:r>
      <w:r w:rsidR="00021A24">
        <w:rPr>
          <w:rFonts w:cstheme="minorHAnsi"/>
        </w:rPr>
        <w:t>the</w:t>
      </w:r>
      <w:r w:rsidR="00DF61CF">
        <w:rPr>
          <w:rFonts w:cstheme="minorHAnsi"/>
        </w:rPr>
        <w:t xml:space="preserve"> </w:t>
      </w:r>
      <w:r w:rsidR="00B81F18">
        <w:rPr>
          <w:rFonts w:cstheme="minorHAnsi"/>
        </w:rPr>
        <w:t xml:space="preserve">risk of bias </w:t>
      </w:r>
      <w:r w:rsidR="00021A24">
        <w:rPr>
          <w:rFonts w:cstheme="minorHAnsi"/>
        </w:rPr>
        <w:t>section</w:t>
      </w:r>
      <w:r w:rsidR="00DF61CF">
        <w:rPr>
          <w:rFonts w:cstheme="minorHAnsi"/>
        </w:rPr>
        <w:t xml:space="preserve"> </w:t>
      </w:r>
      <w:r w:rsidR="00B81F18">
        <w:rPr>
          <w:rFonts w:cstheme="minorHAnsi"/>
        </w:rPr>
        <w:t>had</w:t>
      </w:r>
      <w:r w:rsidR="00DF61CF">
        <w:rPr>
          <w:rFonts w:cstheme="minorHAnsi"/>
        </w:rPr>
        <w:t xml:space="preserve"> </w:t>
      </w:r>
      <w:r w:rsidR="00021A24">
        <w:rPr>
          <w:rFonts w:cstheme="minorHAnsi"/>
        </w:rPr>
        <w:t>included these as fixed headings.</w:t>
      </w:r>
      <w:r w:rsidR="00DF61CF">
        <w:rPr>
          <w:rFonts w:cstheme="minorHAnsi"/>
        </w:rPr>
        <w:t xml:space="preserve"> </w:t>
      </w:r>
      <w:r w:rsidR="00F665D3">
        <w:rPr>
          <w:rFonts w:cstheme="minorHAnsi"/>
        </w:rPr>
        <w:t>As of today</w:t>
      </w:r>
      <w:r w:rsidR="00B81F18">
        <w:rPr>
          <w:rFonts w:cstheme="minorHAnsi"/>
        </w:rPr>
        <w:t>,</w:t>
      </w:r>
      <w:r w:rsidR="00F665D3">
        <w:rPr>
          <w:rFonts w:cstheme="minorHAnsi"/>
        </w:rPr>
        <w:t xml:space="preserve"> in </w:t>
      </w:r>
      <w:proofErr w:type="spellStart"/>
      <w:r w:rsidR="002802CF">
        <w:rPr>
          <w:rFonts w:cstheme="minorHAnsi"/>
        </w:rPr>
        <w:t>RevMan</w:t>
      </w:r>
      <w:proofErr w:type="spellEnd"/>
      <w:r w:rsidR="002802CF">
        <w:rPr>
          <w:rFonts w:cstheme="minorHAnsi"/>
        </w:rPr>
        <w:t xml:space="preserve"> Web</w:t>
      </w:r>
      <w:r w:rsidR="00B81F18">
        <w:rPr>
          <w:rFonts w:cstheme="minorHAnsi"/>
        </w:rPr>
        <w:t>,</w:t>
      </w:r>
      <w:r w:rsidR="002802CF">
        <w:rPr>
          <w:rFonts w:cstheme="minorHAnsi"/>
        </w:rPr>
        <w:t xml:space="preserve"> </w:t>
      </w:r>
      <w:r w:rsidR="00F665D3">
        <w:rPr>
          <w:rFonts w:cstheme="minorHAnsi"/>
        </w:rPr>
        <w:t>the</w:t>
      </w:r>
      <w:r w:rsidR="00B81F18">
        <w:rPr>
          <w:rFonts w:cstheme="minorHAnsi"/>
        </w:rPr>
        <w:t xml:space="preserve">se </w:t>
      </w:r>
      <w:r w:rsidR="00F665D3">
        <w:rPr>
          <w:rFonts w:cstheme="minorHAnsi"/>
        </w:rPr>
        <w:t xml:space="preserve">domain name subheadings (Under the </w:t>
      </w:r>
      <w:r w:rsidR="00CF7255">
        <w:rPr>
          <w:rFonts w:cstheme="minorHAnsi"/>
        </w:rPr>
        <w:t xml:space="preserve">‘Risk of bias in included studies’ </w:t>
      </w:r>
      <w:r w:rsidR="00F665D3">
        <w:rPr>
          <w:rFonts w:cstheme="minorHAnsi"/>
        </w:rPr>
        <w:t xml:space="preserve">heading) </w:t>
      </w:r>
      <w:r w:rsidR="00EB1E9D">
        <w:rPr>
          <w:rFonts w:cstheme="minorHAnsi"/>
        </w:rPr>
        <w:t>are</w:t>
      </w:r>
      <w:r w:rsidR="00F665D3">
        <w:rPr>
          <w:rFonts w:cstheme="minorHAnsi"/>
        </w:rPr>
        <w:t xml:space="preserve"> </w:t>
      </w:r>
      <w:r w:rsidR="002802CF">
        <w:rPr>
          <w:rFonts w:cstheme="minorHAnsi"/>
        </w:rPr>
        <w:t>remove</w:t>
      </w:r>
      <w:r w:rsidR="00F665D3">
        <w:rPr>
          <w:rFonts w:cstheme="minorHAnsi"/>
        </w:rPr>
        <w:t>d.</w:t>
      </w:r>
      <w:r w:rsidR="00DF61CF">
        <w:rPr>
          <w:rFonts w:cstheme="minorHAnsi"/>
        </w:rPr>
        <w:t xml:space="preserve"> </w:t>
      </w:r>
      <w:r w:rsidR="00EB1E9D">
        <w:rPr>
          <w:rFonts w:cstheme="minorHAnsi"/>
        </w:rPr>
        <w:t xml:space="preserve">This is to match the guidance on write up of RoB2. </w:t>
      </w:r>
    </w:p>
    <w:p w14:paraId="6FAFF415" w14:textId="64C24E51" w:rsidR="002802CF" w:rsidRDefault="004B3BCA" w:rsidP="008411E1">
      <w:pPr>
        <w:rPr>
          <w:rFonts w:cstheme="minorHAnsi"/>
        </w:rPr>
      </w:pPr>
      <w:r>
        <w:rPr>
          <w:rFonts w:cstheme="minorHAnsi"/>
        </w:rPr>
        <w:t>1.</w:t>
      </w:r>
      <w:r w:rsidR="00B27E22">
        <w:rPr>
          <w:rFonts w:cstheme="minorHAnsi"/>
        </w:rPr>
        <w:t xml:space="preserve">2 </w:t>
      </w:r>
      <w:r w:rsidR="00F665D3">
        <w:rPr>
          <w:rFonts w:cstheme="minorHAnsi"/>
        </w:rPr>
        <w:t xml:space="preserve">In </w:t>
      </w:r>
      <w:proofErr w:type="spellStart"/>
      <w:r w:rsidR="002802CF">
        <w:rPr>
          <w:rFonts w:cstheme="minorHAnsi"/>
        </w:rPr>
        <w:t>RevMan</w:t>
      </w:r>
      <w:proofErr w:type="spellEnd"/>
      <w:r w:rsidR="002802CF">
        <w:rPr>
          <w:rFonts w:cstheme="minorHAnsi"/>
        </w:rPr>
        <w:t xml:space="preserve"> 5 </w:t>
      </w:r>
      <w:r w:rsidR="00F665D3">
        <w:rPr>
          <w:rFonts w:cstheme="minorHAnsi"/>
        </w:rPr>
        <w:t xml:space="preserve">it is </w:t>
      </w:r>
      <w:r w:rsidR="002802CF">
        <w:rPr>
          <w:rFonts w:cstheme="minorHAnsi"/>
        </w:rPr>
        <w:t>possible</w:t>
      </w:r>
      <w:r w:rsidR="00F665D3">
        <w:rPr>
          <w:rFonts w:cstheme="minorHAnsi"/>
        </w:rPr>
        <w:t xml:space="preserve">, within the analyses, </w:t>
      </w:r>
      <w:r w:rsidR="002802CF">
        <w:rPr>
          <w:rFonts w:cstheme="minorHAnsi"/>
        </w:rPr>
        <w:t>to switch off and on studies</w:t>
      </w:r>
      <w:r w:rsidR="004D3D1C">
        <w:rPr>
          <w:rFonts w:cstheme="minorHAnsi"/>
        </w:rPr>
        <w:t xml:space="preserve"> in a meta-analysis</w:t>
      </w:r>
      <w:r w:rsidR="00F665D3">
        <w:rPr>
          <w:rFonts w:cstheme="minorHAnsi"/>
        </w:rPr>
        <w:t xml:space="preserve"> but this functionality was not available in </w:t>
      </w:r>
      <w:proofErr w:type="spellStart"/>
      <w:r w:rsidR="00F665D3">
        <w:rPr>
          <w:rFonts w:cstheme="minorHAnsi"/>
        </w:rPr>
        <w:t>RevMan</w:t>
      </w:r>
      <w:proofErr w:type="spellEnd"/>
      <w:r w:rsidR="00F665D3">
        <w:rPr>
          <w:rFonts w:cstheme="minorHAnsi"/>
        </w:rPr>
        <w:t xml:space="preserve"> Web.</w:t>
      </w:r>
      <w:r w:rsidR="00DF61CF">
        <w:rPr>
          <w:rFonts w:cstheme="minorHAnsi"/>
        </w:rPr>
        <w:t xml:space="preserve"> </w:t>
      </w:r>
      <w:r w:rsidR="00F665D3">
        <w:rPr>
          <w:rFonts w:cstheme="minorHAnsi"/>
        </w:rPr>
        <w:t xml:space="preserve">From this afternoon this </w:t>
      </w:r>
      <w:r w:rsidR="002802CF">
        <w:rPr>
          <w:rFonts w:cstheme="minorHAnsi"/>
        </w:rPr>
        <w:t xml:space="preserve">this functionality will be available in </w:t>
      </w:r>
      <w:proofErr w:type="spellStart"/>
      <w:r w:rsidR="002802CF">
        <w:rPr>
          <w:rFonts w:cstheme="minorHAnsi"/>
        </w:rPr>
        <w:t>RevMan</w:t>
      </w:r>
      <w:proofErr w:type="spellEnd"/>
      <w:r w:rsidR="002802CF">
        <w:rPr>
          <w:rFonts w:cstheme="minorHAnsi"/>
        </w:rPr>
        <w:t xml:space="preserve"> Web</w:t>
      </w:r>
      <w:r w:rsidR="00F665D3">
        <w:rPr>
          <w:rFonts w:cstheme="minorHAnsi"/>
        </w:rPr>
        <w:t>.</w:t>
      </w:r>
    </w:p>
    <w:p w14:paraId="3E6AF824" w14:textId="77777777" w:rsidR="005A3BEA" w:rsidRDefault="005A3BEA" w:rsidP="00826906">
      <w:pPr>
        <w:pStyle w:val="Heading2"/>
        <w:rPr>
          <w:rFonts w:asciiTheme="minorHAnsi" w:hAnsiTheme="minorHAnsi" w:cstheme="minorHAnsi"/>
          <w:sz w:val="22"/>
          <w:szCs w:val="22"/>
        </w:rPr>
      </w:pPr>
    </w:p>
    <w:p w14:paraId="76F613AE" w14:textId="77777777" w:rsidR="008858A6" w:rsidRDefault="00826906" w:rsidP="008858A6">
      <w:pPr>
        <w:pStyle w:val="Heading2"/>
        <w:rPr>
          <w:rFonts w:asciiTheme="minorHAnsi" w:hAnsiTheme="minorHAnsi" w:cstheme="minorHAnsi"/>
          <w:b/>
          <w:bCs/>
          <w:sz w:val="22"/>
          <w:szCs w:val="22"/>
        </w:rPr>
      </w:pPr>
      <w:r w:rsidRPr="006317D7">
        <w:rPr>
          <w:rFonts w:asciiTheme="minorHAnsi" w:hAnsiTheme="minorHAnsi" w:cstheme="minorHAnsi"/>
          <w:b/>
          <w:bCs/>
          <w:sz w:val="22"/>
          <w:szCs w:val="22"/>
        </w:rPr>
        <w:t xml:space="preserve">2. </w:t>
      </w:r>
      <w:r w:rsidR="002770D3">
        <w:rPr>
          <w:rFonts w:asciiTheme="minorHAnsi" w:hAnsiTheme="minorHAnsi" w:cstheme="minorHAnsi"/>
          <w:b/>
          <w:bCs/>
          <w:sz w:val="22"/>
          <w:szCs w:val="22"/>
        </w:rPr>
        <w:t>FAQs about</w:t>
      </w:r>
      <w:r w:rsidRPr="006317D7">
        <w:rPr>
          <w:rFonts w:asciiTheme="minorHAnsi" w:hAnsiTheme="minorHAnsi" w:cstheme="minorHAnsi"/>
          <w:b/>
          <w:bCs/>
          <w:sz w:val="22"/>
          <w:szCs w:val="22"/>
        </w:rPr>
        <w:t xml:space="preserve"> RoB2 </w:t>
      </w:r>
    </w:p>
    <w:p w14:paraId="748C468B" w14:textId="5EFF03A0" w:rsidR="00BC5DD4" w:rsidRPr="008858A6" w:rsidRDefault="008858A6" w:rsidP="008858A6">
      <w:pPr>
        <w:pStyle w:val="Heading2"/>
        <w:rPr>
          <w:rFonts w:asciiTheme="minorHAnsi" w:hAnsiTheme="minorHAnsi" w:cstheme="minorHAnsi"/>
          <w:b/>
          <w:bCs/>
          <w:sz w:val="22"/>
          <w:szCs w:val="22"/>
        </w:rPr>
      </w:pPr>
      <w:r>
        <w:rPr>
          <w:rFonts w:ascii="Calibri" w:hAnsi="Calibri" w:cs="Calibri"/>
          <w:b/>
          <w:bCs/>
          <w:color w:val="002060"/>
          <w:sz w:val="22"/>
          <w:szCs w:val="22"/>
          <w:bdr w:val="none" w:sz="0" w:space="0" w:color="auto" w:frame="1"/>
        </w:rPr>
        <w:t>2.1 D</w:t>
      </w:r>
      <w:r w:rsidR="00BC5DD4">
        <w:rPr>
          <w:rFonts w:ascii="Calibri" w:hAnsi="Calibri" w:cs="Calibri"/>
          <w:b/>
          <w:bCs/>
          <w:color w:val="002060"/>
          <w:sz w:val="22"/>
          <w:szCs w:val="22"/>
          <w:bdr w:val="none" w:sz="0" w:space="0" w:color="auto" w:frame="1"/>
        </w:rPr>
        <w:t>omain 2:</w:t>
      </w:r>
    </w:p>
    <w:p w14:paraId="5E55E426" w14:textId="77777777" w:rsidR="00E70E99" w:rsidRDefault="00E70E99" w:rsidP="00E70E99">
      <w:pPr>
        <w:shd w:val="clear" w:color="auto" w:fill="FFFFFF"/>
        <w:spacing w:after="0" w:line="240" w:lineRule="auto"/>
        <w:textAlignment w:val="baseline"/>
        <w:rPr>
          <w:rFonts w:ascii="Calibri" w:eastAsia="Times New Roman" w:hAnsi="Calibri" w:cs="Calibri"/>
          <w:color w:val="000000"/>
        </w:rPr>
      </w:pPr>
      <w:r w:rsidRPr="00A10EC0">
        <w:rPr>
          <w:rFonts w:ascii="Calibri" w:eastAsia="Times New Roman" w:hAnsi="Calibri" w:cs="Calibri"/>
          <w:b/>
          <w:bCs/>
          <w:color w:val="000000"/>
        </w:rPr>
        <w:t>Question 1:</w:t>
      </w:r>
      <w:r>
        <w:rPr>
          <w:rFonts w:ascii="Calibri" w:eastAsia="Times New Roman" w:hAnsi="Calibri" w:cs="Calibri"/>
          <w:color w:val="000000"/>
        </w:rPr>
        <w:t xml:space="preserve"> For signalling question 2.1 </w:t>
      </w:r>
      <w:r w:rsidRPr="00701F0C">
        <w:rPr>
          <w:rFonts w:ascii="Calibri" w:eastAsia="Times New Roman" w:hAnsi="Calibri" w:cs="Calibri"/>
          <w:color w:val="000000"/>
        </w:rPr>
        <w:t xml:space="preserve">What do we do for a </w:t>
      </w:r>
      <w:r>
        <w:rPr>
          <w:rFonts w:ascii="Calibri" w:eastAsia="Times New Roman" w:hAnsi="Calibri" w:cs="Calibri"/>
          <w:color w:val="000000"/>
        </w:rPr>
        <w:t xml:space="preserve">trial that states </w:t>
      </w:r>
      <w:r w:rsidRPr="00701F0C">
        <w:rPr>
          <w:rFonts w:ascii="Calibri" w:eastAsia="Times New Roman" w:hAnsi="Calibri" w:cs="Calibri"/>
          <w:color w:val="000000"/>
        </w:rPr>
        <w:t xml:space="preserve">only “Double blind” </w:t>
      </w:r>
      <w:r>
        <w:rPr>
          <w:rFonts w:ascii="Calibri" w:eastAsia="Times New Roman" w:hAnsi="Calibri" w:cs="Calibri"/>
          <w:color w:val="000000"/>
        </w:rPr>
        <w:t>i</w:t>
      </w:r>
      <w:r w:rsidRPr="00701F0C">
        <w:rPr>
          <w:rFonts w:ascii="Calibri" w:eastAsia="Times New Roman" w:hAnsi="Calibri" w:cs="Calibri"/>
          <w:color w:val="000000"/>
        </w:rPr>
        <w:t>f all else looks ok (identical drugs etc)</w:t>
      </w:r>
      <w:r>
        <w:rPr>
          <w:rFonts w:ascii="Calibri" w:eastAsia="Times New Roman" w:hAnsi="Calibri" w:cs="Calibri"/>
          <w:color w:val="000000"/>
        </w:rPr>
        <w:t xml:space="preserve">? Do we </w:t>
      </w:r>
      <w:r w:rsidRPr="00701F0C">
        <w:rPr>
          <w:rFonts w:ascii="Calibri" w:eastAsia="Times New Roman" w:hAnsi="Calibri" w:cs="Calibri"/>
          <w:color w:val="000000"/>
        </w:rPr>
        <w:t xml:space="preserve">give </w:t>
      </w:r>
      <w:r>
        <w:rPr>
          <w:rFonts w:ascii="Calibri" w:eastAsia="Times New Roman" w:hAnsi="Calibri" w:cs="Calibri"/>
          <w:color w:val="000000"/>
        </w:rPr>
        <w:t xml:space="preserve">them the </w:t>
      </w:r>
      <w:r w:rsidRPr="00701F0C">
        <w:rPr>
          <w:rFonts w:ascii="Calibri" w:eastAsia="Times New Roman" w:hAnsi="Calibri" w:cs="Calibri"/>
          <w:color w:val="000000"/>
        </w:rPr>
        <w:t xml:space="preserve">benefit of </w:t>
      </w:r>
      <w:r>
        <w:rPr>
          <w:rFonts w:ascii="Calibri" w:eastAsia="Times New Roman" w:hAnsi="Calibri" w:cs="Calibri"/>
          <w:color w:val="000000"/>
        </w:rPr>
        <w:t xml:space="preserve">the </w:t>
      </w:r>
      <w:r w:rsidRPr="00701F0C">
        <w:rPr>
          <w:rFonts w:ascii="Calibri" w:eastAsia="Times New Roman" w:hAnsi="Calibri" w:cs="Calibri"/>
          <w:color w:val="000000"/>
        </w:rPr>
        <w:t xml:space="preserve">doubt? </w:t>
      </w:r>
    </w:p>
    <w:p w14:paraId="201E6005" w14:textId="77777777" w:rsidR="00E70E99" w:rsidRDefault="00E70E99" w:rsidP="00E70E99">
      <w:pPr>
        <w:shd w:val="clear" w:color="auto" w:fill="FFFFFF"/>
        <w:spacing w:after="0" w:line="240" w:lineRule="auto"/>
        <w:textAlignment w:val="baseline"/>
        <w:rPr>
          <w:rFonts w:ascii="Calibri" w:eastAsia="Times New Roman" w:hAnsi="Calibri" w:cs="Calibri"/>
          <w:color w:val="000000"/>
        </w:rPr>
      </w:pPr>
    </w:p>
    <w:p w14:paraId="48566DF7" w14:textId="77777777" w:rsidR="00E70E99" w:rsidRDefault="00E70E99" w:rsidP="00E70E99">
      <w:pPr>
        <w:shd w:val="clear" w:color="auto" w:fill="FFFFFF"/>
        <w:spacing w:after="0" w:line="240" w:lineRule="auto"/>
        <w:textAlignment w:val="baseline"/>
        <w:rPr>
          <w:rFonts w:ascii="Calibri" w:eastAsia="Times New Roman" w:hAnsi="Calibri" w:cs="Calibri"/>
          <w:color w:val="000000"/>
        </w:rPr>
      </w:pPr>
      <w:r w:rsidRPr="00A10EC0">
        <w:rPr>
          <w:rFonts w:ascii="Calibri" w:eastAsia="Times New Roman" w:hAnsi="Calibri" w:cs="Calibri"/>
          <w:b/>
          <w:bCs/>
          <w:color w:val="000000"/>
        </w:rPr>
        <w:t>Answer 1</w:t>
      </w:r>
      <w:r>
        <w:rPr>
          <w:rFonts w:ascii="Calibri" w:eastAsia="Times New Roman" w:hAnsi="Calibri" w:cs="Calibri"/>
          <w:color w:val="000000"/>
        </w:rPr>
        <w:t xml:space="preserve">: We ask users to look at the trial and assess if they think blinding has been carried out reasonably well or not and to </w:t>
      </w:r>
      <w:proofErr w:type="gramStart"/>
      <w:r>
        <w:rPr>
          <w:rFonts w:ascii="Calibri" w:eastAsia="Times New Roman" w:hAnsi="Calibri" w:cs="Calibri"/>
          <w:color w:val="000000"/>
        </w:rPr>
        <w:t>make a decision</w:t>
      </w:r>
      <w:proofErr w:type="gramEnd"/>
      <w:r>
        <w:rPr>
          <w:rFonts w:ascii="Calibri" w:eastAsia="Times New Roman" w:hAnsi="Calibri" w:cs="Calibri"/>
          <w:color w:val="000000"/>
        </w:rPr>
        <w:t xml:space="preserve"> based on that (PY/PN). See response to Question 2 below. </w:t>
      </w:r>
    </w:p>
    <w:p w14:paraId="36C587E1" w14:textId="77777777" w:rsidR="00E70E99" w:rsidRDefault="00E70E99" w:rsidP="00E70E99">
      <w:pPr>
        <w:shd w:val="clear" w:color="auto" w:fill="FFFFFF"/>
        <w:spacing w:after="0" w:line="240" w:lineRule="auto"/>
        <w:textAlignment w:val="baseline"/>
        <w:rPr>
          <w:rFonts w:ascii="Calibri" w:eastAsia="Times New Roman" w:hAnsi="Calibri" w:cs="Calibri"/>
          <w:b/>
          <w:bCs/>
          <w:color w:val="000000"/>
        </w:rPr>
      </w:pPr>
    </w:p>
    <w:p w14:paraId="52FA92D6" w14:textId="77777777" w:rsidR="00E70E99" w:rsidRDefault="00E70E99" w:rsidP="00E70E99">
      <w:pPr>
        <w:shd w:val="clear" w:color="auto" w:fill="FFFFFF"/>
        <w:spacing w:after="0" w:line="240" w:lineRule="auto"/>
        <w:textAlignment w:val="baseline"/>
        <w:rPr>
          <w:rFonts w:ascii="Calibri" w:eastAsia="Times New Roman" w:hAnsi="Calibri" w:cs="Calibri"/>
          <w:color w:val="000000"/>
        </w:rPr>
      </w:pPr>
      <w:r w:rsidRPr="00A10EC0">
        <w:rPr>
          <w:rFonts w:ascii="Calibri" w:eastAsia="Times New Roman" w:hAnsi="Calibri" w:cs="Calibri"/>
          <w:b/>
          <w:bCs/>
          <w:color w:val="000000"/>
        </w:rPr>
        <w:t>Question 2:</w:t>
      </w:r>
      <w:r>
        <w:rPr>
          <w:rFonts w:ascii="Calibri" w:eastAsia="Times New Roman" w:hAnsi="Calibri" w:cs="Calibri"/>
          <w:color w:val="000000"/>
        </w:rPr>
        <w:t xml:space="preserve"> We are interested in how participants/ trial personnel knowing what treatment they were on - affects bias? We keep getting ‘Low’ risk of bias - despite knowing that participants (and or personnel) in the trials we are looking at can tell what treatment they are receiving. This is very different to how we would have judged trials using ROB 1. </w:t>
      </w:r>
    </w:p>
    <w:p w14:paraId="71DFFC3F" w14:textId="77777777" w:rsidR="00E70E99" w:rsidRPr="00701F0C" w:rsidRDefault="00E70E99" w:rsidP="00E70E99">
      <w:pPr>
        <w:shd w:val="clear" w:color="auto" w:fill="FFFFFF"/>
        <w:spacing w:after="0" w:line="240" w:lineRule="auto"/>
        <w:textAlignment w:val="baseline"/>
        <w:rPr>
          <w:rFonts w:ascii="Calibri" w:eastAsia="Times New Roman" w:hAnsi="Calibri" w:cs="Calibri"/>
          <w:color w:val="000000"/>
        </w:rPr>
      </w:pPr>
    </w:p>
    <w:p w14:paraId="38DCFB4B" w14:textId="77777777" w:rsidR="00E70E99" w:rsidRDefault="00E70E99" w:rsidP="00E70E99">
      <w:pPr>
        <w:shd w:val="clear" w:color="auto" w:fill="FFFFFF"/>
        <w:spacing w:after="0" w:line="240" w:lineRule="auto"/>
        <w:textAlignment w:val="baseline"/>
        <w:rPr>
          <w:rFonts w:ascii="Calibri" w:eastAsia="Times New Roman" w:hAnsi="Calibri" w:cs="Calibri"/>
          <w:color w:val="000000"/>
        </w:rPr>
      </w:pPr>
      <w:r w:rsidRPr="00A10EC0">
        <w:rPr>
          <w:rFonts w:ascii="Calibri" w:eastAsia="Times New Roman" w:hAnsi="Calibri" w:cs="Calibri"/>
          <w:b/>
          <w:bCs/>
          <w:color w:val="000000"/>
        </w:rPr>
        <w:t>Answer 2:</w:t>
      </w:r>
      <w:r>
        <w:rPr>
          <w:rFonts w:ascii="Calibri" w:eastAsia="Times New Roman" w:hAnsi="Calibri" w:cs="Calibri"/>
          <w:color w:val="000000"/>
        </w:rPr>
        <w:t xml:space="preserve"> In RoB2 the bias around blinding of participants was completely overhauled compared to earlier versions. Answers to this question will differ according to whether you were interested in “Effect of assignment” or “Effect of adherence”. Participants knowing which the intervention they received does not in itself lead to bias. The key to this is how the answers to your questions lead you through the algorithm, and how you answer other key questions for this domain. In short if there are no other issues with implementation of the intervention then a judgement of ‘Low risk of </w:t>
      </w:r>
      <w:proofErr w:type="spellStart"/>
      <w:r>
        <w:rPr>
          <w:rFonts w:ascii="Calibri" w:eastAsia="Times New Roman" w:hAnsi="Calibri" w:cs="Calibri"/>
          <w:color w:val="000000"/>
        </w:rPr>
        <w:t>bias’</w:t>
      </w:r>
      <w:proofErr w:type="spellEnd"/>
      <w:r>
        <w:rPr>
          <w:rFonts w:ascii="Calibri" w:eastAsia="Times New Roman" w:hAnsi="Calibri" w:cs="Calibri"/>
          <w:color w:val="000000"/>
        </w:rPr>
        <w:t xml:space="preserve"> will be reported for this domain even if the study is unblinded. For more information please see Section 5.1.3 in the detailed guidance. </w:t>
      </w:r>
    </w:p>
    <w:p w14:paraId="10A13036" w14:textId="77777777" w:rsidR="00E70E99" w:rsidRDefault="00E70E99" w:rsidP="00E70E99">
      <w:pPr>
        <w:shd w:val="clear" w:color="auto" w:fill="FFFFFF"/>
        <w:spacing w:after="0" w:line="240" w:lineRule="auto"/>
        <w:textAlignment w:val="baseline"/>
        <w:rPr>
          <w:rFonts w:ascii="Calibri" w:eastAsia="Times New Roman" w:hAnsi="Calibri" w:cs="Calibri"/>
          <w:color w:val="000000"/>
        </w:rPr>
      </w:pPr>
    </w:p>
    <w:p w14:paraId="12C3316E" w14:textId="77777777" w:rsidR="00E70E99" w:rsidRDefault="00E70E99" w:rsidP="00E70E99">
      <w:pPr>
        <w:shd w:val="clear" w:color="auto" w:fill="FFFFFF"/>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If you are considering effect of assignment: </w:t>
      </w:r>
    </w:p>
    <w:p w14:paraId="654C0A12" w14:textId="77777777" w:rsidR="00E70E99" w:rsidRDefault="00E70E99" w:rsidP="00E70E99">
      <w:pPr>
        <w:shd w:val="clear" w:color="auto" w:fill="FFFFFF"/>
        <w:spacing w:after="0" w:line="240" w:lineRule="auto"/>
        <w:textAlignment w:val="baseline"/>
        <w:rPr>
          <w:rFonts w:ascii="Calibri" w:eastAsia="Times New Roman" w:hAnsi="Calibri" w:cs="Calibri"/>
          <w:color w:val="000000"/>
        </w:rPr>
      </w:pPr>
      <w:r>
        <w:rPr>
          <w:rFonts w:ascii="Calibri" w:eastAsia="Times New Roman" w:hAnsi="Calibri" w:cs="Calibri"/>
          <w:color w:val="000000"/>
        </w:rPr>
        <w:lastRenderedPageBreak/>
        <w:t>If you follow through the algorithm for this (See Figure 2 of the detailed guidance).</w:t>
      </w:r>
    </w:p>
    <w:p w14:paraId="312B4ED3" w14:textId="77777777" w:rsidR="00E70E99" w:rsidRDefault="00E70E99" w:rsidP="00E70E99">
      <w:pPr>
        <w:shd w:val="clear" w:color="auto" w:fill="FFFFFF"/>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If participants (personnel) are aware of their intervention (Answer Y/PY to signalling question 2.1 and 2.2) But there are no deviations that have arisen because of the trial context (Answer N/PN to signalling question 2.3) Then this domain will be at ‘Low risk of bias’. </w:t>
      </w:r>
    </w:p>
    <w:p w14:paraId="657BB8E9" w14:textId="77777777" w:rsidR="00E70E99" w:rsidRDefault="00E70E99" w:rsidP="00E70E99">
      <w:pPr>
        <w:shd w:val="clear" w:color="auto" w:fill="FFFFFF"/>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For more information please visit Section 5.1.3 in the detailed guidance. </w:t>
      </w:r>
    </w:p>
    <w:p w14:paraId="5671AEB1" w14:textId="77777777" w:rsidR="00E70E99" w:rsidRDefault="00E70E99" w:rsidP="00E70E99">
      <w:pPr>
        <w:shd w:val="clear" w:color="auto" w:fill="FFFFFF"/>
        <w:spacing w:after="0" w:line="240" w:lineRule="auto"/>
        <w:textAlignment w:val="baseline"/>
        <w:rPr>
          <w:rFonts w:ascii="Calibri" w:eastAsia="Times New Roman" w:hAnsi="Calibri" w:cs="Calibri"/>
          <w:color w:val="000000"/>
        </w:rPr>
      </w:pPr>
    </w:p>
    <w:p w14:paraId="6247934A" w14:textId="77777777" w:rsidR="00E70E99" w:rsidRDefault="00E70E99" w:rsidP="00E70E99">
      <w:pPr>
        <w:shd w:val="clear" w:color="auto" w:fill="FFFFFF"/>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If you are considering effect of adherence: </w:t>
      </w:r>
    </w:p>
    <w:p w14:paraId="6EEA79A9" w14:textId="77777777" w:rsidR="00E70E99" w:rsidRDefault="00E70E99" w:rsidP="00E70E99">
      <w:pPr>
        <w:shd w:val="clear" w:color="auto" w:fill="FFFFFF"/>
        <w:spacing w:after="0" w:line="240" w:lineRule="auto"/>
        <w:textAlignment w:val="baseline"/>
        <w:rPr>
          <w:rFonts w:ascii="Calibri" w:eastAsia="Times New Roman" w:hAnsi="Calibri" w:cs="Calibri"/>
          <w:color w:val="000000"/>
        </w:rPr>
      </w:pPr>
      <w:r>
        <w:rPr>
          <w:rFonts w:ascii="Calibri" w:eastAsia="Times New Roman" w:hAnsi="Calibri" w:cs="Calibri"/>
          <w:color w:val="000000"/>
        </w:rPr>
        <w:t>If you follow through the algorithm for this (See Figure3 of the detailed guidance).</w:t>
      </w:r>
    </w:p>
    <w:p w14:paraId="344A4B4C" w14:textId="77777777" w:rsidR="00E70E99" w:rsidRDefault="00E70E99" w:rsidP="00E70E99">
      <w:pPr>
        <w:shd w:val="clear" w:color="auto" w:fill="FFFFFF"/>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If participants (personnel) are aware of their intervention (Answer Y/PY to signalling question 2.1 and 2.2): And a) any variations in interventions (that would not be expected in a trial), are balanced between groups (signalling question 2.3); b) No additional failures of implementation were found that are likely to affect the outcome (signalling question 2.4); And finally c) that the analysis was appropriate (Signalling questions 2.5) this domain will be at ‘Low risk of bias’. </w:t>
      </w:r>
    </w:p>
    <w:p w14:paraId="213762AD" w14:textId="4940833E" w:rsidR="00E70E99" w:rsidRDefault="00E70E99" w:rsidP="00E70E99">
      <w:pPr>
        <w:shd w:val="clear" w:color="auto" w:fill="FFFFFF"/>
        <w:spacing w:after="0" w:line="240" w:lineRule="auto"/>
        <w:textAlignment w:val="baseline"/>
        <w:rPr>
          <w:rFonts w:ascii="Calibri" w:eastAsia="Times New Roman" w:hAnsi="Calibri" w:cs="Calibri"/>
          <w:color w:val="000000"/>
        </w:rPr>
      </w:pPr>
    </w:p>
    <w:p w14:paraId="2778A4EC" w14:textId="6CAA14AE" w:rsidR="00C94D8F" w:rsidRPr="00C94D8F" w:rsidRDefault="00C94D8F" w:rsidP="00C94D8F">
      <w:pPr>
        <w:shd w:val="clear" w:color="auto" w:fill="FFFFFF"/>
        <w:spacing w:after="0" w:line="240" w:lineRule="auto"/>
        <w:textAlignment w:val="baseline"/>
        <w:rPr>
          <w:rFonts w:ascii="Calibri" w:eastAsia="Times New Roman" w:hAnsi="Calibri" w:cs="Calibri"/>
          <w:color w:val="000000"/>
        </w:rPr>
      </w:pPr>
      <w:r w:rsidRPr="00C94D8F">
        <w:rPr>
          <w:rFonts w:ascii="Calibri" w:eastAsia="Times New Roman" w:hAnsi="Calibri" w:cs="Calibri"/>
          <w:b/>
          <w:bCs/>
          <w:color w:val="000000"/>
        </w:rPr>
        <w:t>Response 2 Tess Moore:</w:t>
      </w:r>
      <w:r>
        <w:rPr>
          <w:rFonts w:ascii="Calibri" w:eastAsia="Times New Roman" w:hAnsi="Calibri" w:cs="Calibri"/>
          <w:color w:val="000000"/>
        </w:rPr>
        <w:t xml:space="preserve"> </w:t>
      </w:r>
      <w:r w:rsidRPr="00C94D8F">
        <w:rPr>
          <w:rFonts w:ascii="Calibri" w:eastAsia="Times New Roman" w:hAnsi="Calibri" w:cs="Calibri"/>
          <w:color w:val="000000"/>
        </w:rPr>
        <w:t>Recent paper in the BMJ on effect of blinding on effect sizes. The META/Blind study.</w:t>
      </w:r>
      <w:r w:rsidR="00DF61CF">
        <w:rPr>
          <w:rFonts w:ascii="Calibri" w:eastAsia="Times New Roman" w:hAnsi="Calibri" w:cs="Calibri"/>
          <w:color w:val="000000"/>
        </w:rPr>
        <w:t xml:space="preserve"> </w:t>
      </w:r>
      <w:hyperlink r:id="rId13" w:history="1">
        <w:r w:rsidRPr="00C94D8F">
          <w:rPr>
            <w:rFonts w:ascii="Calibri" w:eastAsia="Times New Roman" w:hAnsi="Calibri" w:cs="Calibri"/>
            <w:color w:val="000000"/>
          </w:rPr>
          <w:t>https://www.bmj.com/content/368/bmj.m229</w:t>
        </w:r>
      </w:hyperlink>
    </w:p>
    <w:p w14:paraId="085C72C6" w14:textId="77777777" w:rsidR="00C94D8F" w:rsidRDefault="00C94D8F" w:rsidP="00E70E99">
      <w:pPr>
        <w:shd w:val="clear" w:color="auto" w:fill="FFFFFF"/>
        <w:spacing w:after="0" w:line="240" w:lineRule="auto"/>
        <w:textAlignment w:val="baseline"/>
        <w:rPr>
          <w:rFonts w:ascii="Calibri" w:eastAsia="Times New Roman" w:hAnsi="Calibri" w:cs="Calibri"/>
          <w:color w:val="000000"/>
        </w:rPr>
      </w:pPr>
    </w:p>
    <w:p w14:paraId="64D145EF" w14:textId="2019AF7E" w:rsidR="00E70E99" w:rsidRDefault="00E70E99" w:rsidP="00E70E99">
      <w:pPr>
        <w:shd w:val="clear" w:color="auto" w:fill="FFFFFF"/>
        <w:spacing w:after="0" w:line="240" w:lineRule="auto"/>
        <w:textAlignment w:val="baseline"/>
        <w:rPr>
          <w:rFonts w:ascii="Calibri" w:eastAsia="Times New Roman" w:hAnsi="Calibri" w:cs="Calibri"/>
          <w:color w:val="000000"/>
        </w:rPr>
      </w:pPr>
      <w:r w:rsidRPr="00A10EC0">
        <w:rPr>
          <w:rFonts w:ascii="Calibri" w:eastAsia="Times New Roman" w:hAnsi="Calibri" w:cs="Calibri"/>
          <w:b/>
          <w:bCs/>
          <w:color w:val="000000"/>
        </w:rPr>
        <w:t>Question 3:</w:t>
      </w:r>
      <w:r>
        <w:rPr>
          <w:rFonts w:ascii="Calibri" w:eastAsia="Times New Roman" w:hAnsi="Calibri" w:cs="Calibri"/>
          <w:color w:val="000000"/>
        </w:rPr>
        <w:t xml:space="preserve"> Can you please provide example of </w:t>
      </w:r>
      <w:r w:rsidRPr="00152009">
        <w:rPr>
          <w:rFonts w:ascii="Calibri" w:eastAsia="Times New Roman" w:hAnsi="Calibri" w:cs="Calibri"/>
          <w:color w:val="000000"/>
        </w:rPr>
        <w:t xml:space="preserve">what was a </w:t>
      </w:r>
      <w:r>
        <w:rPr>
          <w:rFonts w:ascii="Calibri" w:eastAsia="Times New Roman" w:hAnsi="Calibri" w:cs="Calibri"/>
          <w:color w:val="000000"/>
        </w:rPr>
        <w:t xml:space="preserve">‘non protocol’ </w:t>
      </w:r>
      <w:r w:rsidRPr="00152009">
        <w:rPr>
          <w:rFonts w:ascii="Calibri" w:eastAsia="Times New Roman" w:hAnsi="Calibri" w:cs="Calibri"/>
          <w:color w:val="000000"/>
        </w:rPr>
        <w:t xml:space="preserve">deviation from </w:t>
      </w:r>
      <w:r>
        <w:rPr>
          <w:rFonts w:ascii="Calibri" w:eastAsia="Times New Roman" w:hAnsi="Calibri" w:cs="Calibri"/>
          <w:color w:val="000000"/>
        </w:rPr>
        <w:t>i</w:t>
      </w:r>
      <w:r w:rsidRPr="00152009">
        <w:rPr>
          <w:rFonts w:ascii="Calibri" w:eastAsia="Times New Roman" w:hAnsi="Calibri" w:cs="Calibri"/>
          <w:color w:val="000000"/>
        </w:rPr>
        <w:t>nterventions</w:t>
      </w:r>
      <w:r>
        <w:rPr>
          <w:rFonts w:ascii="Calibri" w:eastAsia="Times New Roman" w:hAnsi="Calibri" w:cs="Calibri"/>
          <w:color w:val="000000"/>
        </w:rPr>
        <w:t xml:space="preserve"> are? </w:t>
      </w:r>
    </w:p>
    <w:p w14:paraId="4B74DFC7" w14:textId="77777777" w:rsidR="00E70E99" w:rsidRDefault="00E70E99" w:rsidP="00E70E99">
      <w:pPr>
        <w:shd w:val="clear" w:color="auto" w:fill="FFFFFF"/>
        <w:spacing w:after="0" w:line="240" w:lineRule="auto"/>
        <w:textAlignment w:val="baseline"/>
        <w:rPr>
          <w:rFonts w:ascii="Calibri" w:eastAsia="Times New Roman" w:hAnsi="Calibri" w:cs="Calibri"/>
          <w:color w:val="000000"/>
        </w:rPr>
      </w:pPr>
    </w:p>
    <w:p w14:paraId="5DB9BC18" w14:textId="25C67342" w:rsidR="00E70E99" w:rsidRDefault="00E70E99" w:rsidP="00E70E99">
      <w:pPr>
        <w:shd w:val="clear" w:color="auto" w:fill="FFFFFF"/>
        <w:spacing w:after="0" w:line="240" w:lineRule="auto"/>
        <w:textAlignment w:val="baseline"/>
        <w:rPr>
          <w:rFonts w:ascii="Calibri" w:eastAsia="Times New Roman" w:hAnsi="Calibri" w:cs="Calibri"/>
          <w:color w:val="000000"/>
        </w:rPr>
      </w:pPr>
      <w:r w:rsidRPr="00A10EC0">
        <w:rPr>
          <w:rFonts w:ascii="Calibri" w:eastAsia="Times New Roman" w:hAnsi="Calibri" w:cs="Calibri"/>
          <w:b/>
          <w:bCs/>
          <w:color w:val="000000"/>
        </w:rPr>
        <w:t>Answer 3:</w:t>
      </w:r>
      <w:r>
        <w:rPr>
          <w:rFonts w:ascii="Calibri" w:eastAsia="Times New Roman" w:hAnsi="Calibri" w:cs="Calibri"/>
          <w:color w:val="000000"/>
        </w:rPr>
        <w:t xml:space="preserve"> Some of these are provided in in Section 5.1.2.1 Section 5.1.2.2 and Box 5 of the detailed guidance: </w:t>
      </w:r>
    </w:p>
    <w:p w14:paraId="3971C6A7" w14:textId="77777777" w:rsidR="00E70E99" w:rsidRDefault="00E70E99" w:rsidP="00E70E99">
      <w:pPr>
        <w:shd w:val="clear" w:color="auto" w:fill="FFFFFF"/>
        <w:spacing w:after="0" w:line="240" w:lineRule="auto"/>
        <w:textAlignment w:val="baseline"/>
        <w:rPr>
          <w:rFonts w:ascii="Calibri" w:eastAsia="Times New Roman" w:hAnsi="Calibri" w:cs="Calibri"/>
          <w:color w:val="000000"/>
        </w:rPr>
      </w:pPr>
    </w:p>
    <w:p w14:paraId="5CDEB7A7" w14:textId="14A7ADF1" w:rsidR="00E70E99" w:rsidRDefault="00E70E99" w:rsidP="00E70E99">
      <w:pPr>
        <w:shd w:val="clear" w:color="auto" w:fill="FFFFFF"/>
        <w:spacing w:after="0" w:line="240" w:lineRule="auto"/>
        <w:textAlignment w:val="baseline"/>
        <w:rPr>
          <w:rFonts w:ascii="Calibri" w:eastAsia="Times New Roman" w:hAnsi="Calibri" w:cs="Calibri"/>
          <w:color w:val="000000"/>
        </w:rPr>
      </w:pPr>
      <w:r>
        <w:rPr>
          <w:rFonts w:ascii="Calibri" w:eastAsia="Times New Roman" w:hAnsi="Calibri" w:cs="Calibri"/>
          <w:color w:val="000000"/>
        </w:rPr>
        <w:t>For ‘Assignment to the intervention’ we would be looking for variations in practice that come about because the participants are in a trial. As an example</w:t>
      </w:r>
      <w:r w:rsidR="000F2026">
        <w:rPr>
          <w:rFonts w:ascii="Calibri" w:eastAsia="Times New Roman" w:hAnsi="Calibri" w:cs="Calibri"/>
          <w:color w:val="000000"/>
        </w:rPr>
        <w:t>,</w:t>
      </w:r>
      <w:r>
        <w:rPr>
          <w:rFonts w:ascii="Calibri" w:eastAsia="Times New Roman" w:hAnsi="Calibri" w:cs="Calibri"/>
          <w:color w:val="000000"/>
        </w:rPr>
        <w:t xml:space="preserve"> if as a result of the recruitment process - the participants assigned to placebo or no intervention, went on to take the intervention, then that would be a protocol </w:t>
      </w:r>
      <w:r w:rsidRPr="005218B4">
        <w:rPr>
          <w:rFonts w:ascii="Calibri" w:eastAsia="Times New Roman" w:hAnsi="Calibri" w:cs="Calibri"/>
          <w:color w:val="000000"/>
        </w:rPr>
        <w:t>violation. E.g. in a trial of debt advice versus no intervention for improving financial and general circumstances.</w:t>
      </w:r>
      <w:r>
        <w:rPr>
          <w:rFonts w:ascii="Calibri" w:eastAsia="Times New Roman" w:hAnsi="Calibri" w:cs="Calibri"/>
          <w:color w:val="000000"/>
        </w:rPr>
        <w:t xml:space="preserve"> </w:t>
      </w:r>
      <w:r w:rsidRPr="005218B4">
        <w:rPr>
          <w:rFonts w:ascii="Calibri" w:eastAsia="Times New Roman" w:hAnsi="Calibri" w:cs="Calibri"/>
          <w:color w:val="000000"/>
        </w:rPr>
        <w:t>The intervention was a debt advice phone line that was nationally available to all citizens in that country. During the informed consent process all participants were made aware of the national debt advice helpline and many participants (10%) in the control group sought help from the debt advice helpline</w:t>
      </w:r>
      <w:r>
        <w:rPr>
          <w:rFonts w:ascii="Calibri" w:eastAsia="Times New Roman" w:hAnsi="Calibri" w:cs="Calibri"/>
          <w:color w:val="000000"/>
        </w:rPr>
        <w:t xml:space="preserve"> (</w:t>
      </w:r>
      <w:r w:rsidRPr="005218B4">
        <w:rPr>
          <w:rFonts w:ascii="Calibri" w:eastAsia="Times New Roman" w:hAnsi="Calibri" w:cs="Calibri"/>
          <w:color w:val="000000"/>
        </w:rPr>
        <w:t>Pleasance &amp; Balmer 2007</w:t>
      </w:r>
      <w:r>
        <w:rPr>
          <w:rFonts w:ascii="Calibri" w:eastAsia="Times New Roman" w:hAnsi="Calibri" w:cs="Calibri"/>
          <w:color w:val="000000"/>
        </w:rPr>
        <w:t xml:space="preserve"> </w:t>
      </w:r>
      <w:r w:rsidRPr="004B3BCA">
        <w:rPr>
          <w:rFonts w:ascii="Calibri" w:eastAsia="Times New Roman" w:hAnsi="Calibri" w:cs="Calibri"/>
          <w:color w:val="000000"/>
        </w:rPr>
        <w:t>doi.org/10.1111/j.1740-1461.</w:t>
      </w:r>
      <w:proofErr w:type="gramStart"/>
      <w:r w:rsidRPr="004B3BCA">
        <w:rPr>
          <w:rFonts w:ascii="Calibri" w:eastAsia="Times New Roman" w:hAnsi="Calibri" w:cs="Calibri"/>
          <w:color w:val="000000"/>
        </w:rPr>
        <w:t>2007.00102.x</w:t>
      </w:r>
      <w:proofErr w:type="gramEnd"/>
      <w:r>
        <w:rPr>
          <w:rFonts w:ascii="Calibri" w:eastAsia="Times New Roman" w:hAnsi="Calibri" w:cs="Calibri"/>
          <w:color w:val="000000"/>
        </w:rPr>
        <w:t>)</w:t>
      </w:r>
      <w:r w:rsidRPr="005218B4">
        <w:rPr>
          <w:rFonts w:ascii="Calibri" w:eastAsia="Times New Roman" w:hAnsi="Calibri" w:cs="Calibri"/>
          <w:color w:val="000000"/>
        </w:rPr>
        <w:t>.</w:t>
      </w:r>
      <w:r>
        <w:rPr>
          <w:rFonts w:ascii="Calibri" w:eastAsia="Times New Roman" w:hAnsi="Calibri" w:cs="Calibri"/>
          <w:color w:val="000000"/>
        </w:rPr>
        <w:t xml:space="preserve"> </w:t>
      </w:r>
      <w:r w:rsidRPr="005218B4">
        <w:rPr>
          <w:rFonts w:ascii="Calibri" w:eastAsia="Times New Roman" w:hAnsi="Calibri" w:cs="Calibri"/>
          <w:color w:val="000000"/>
        </w:rPr>
        <w:t>More examples are available in Section 5.1.2.1 of the guidance and in Box 5 of the detailed guidance.</w:t>
      </w:r>
    </w:p>
    <w:p w14:paraId="67386A57" w14:textId="77777777" w:rsidR="00E70E99" w:rsidRDefault="00E70E99" w:rsidP="00E70E99">
      <w:pPr>
        <w:shd w:val="clear" w:color="auto" w:fill="FFFFFF"/>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 </w:t>
      </w:r>
    </w:p>
    <w:p w14:paraId="7A54824A" w14:textId="77777777" w:rsidR="00E70E99" w:rsidRDefault="00E70E99" w:rsidP="00E70E99">
      <w:pPr>
        <w:shd w:val="clear" w:color="auto" w:fill="FFFFFF"/>
        <w:spacing w:after="0" w:line="240" w:lineRule="auto"/>
        <w:textAlignment w:val="baseline"/>
        <w:rPr>
          <w:rFonts w:ascii="Calibri" w:eastAsia="Times New Roman" w:hAnsi="Calibri" w:cs="Calibri"/>
          <w:color w:val="000000"/>
        </w:rPr>
      </w:pPr>
      <w:bookmarkStart w:id="6" w:name="_Hlk32999213"/>
      <w:r>
        <w:rPr>
          <w:rFonts w:ascii="Calibri" w:eastAsia="Times New Roman" w:hAnsi="Calibri" w:cs="Calibri"/>
          <w:color w:val="000000"/>
        </w:rPr>
        <w:t xml:space="preserve">It can be helpful for those reviewers most familiar with the subject area to think through what might constitute potential deviations and to list these in the systematic review protocol. </w:t>
      </w:r>
    </w:p>
    <w:bookmarkEnd w:id="6"/>
    <w:p w14:paraId="1717464C" w14:textId="77777777" w:rsidR="00E70E99" w:rsidRDefault="00E70E99" w:rsidP="00E70E99">
      <w:pPr>
        <w:shd w:val="clear" w:color="auto" w:fill="FFFFFF"/>
        <w:spacing w:after="0" w:line="240" w:lineRule="auto"/>
        <w:textAlignment w:val="baseline"/>
        <w:rPr>
          <w:rFonts w:ascii="Calibri" w:eastAsia="Times New Roman" w:hAnsi="Calibri" w:cs="Calibri"/>
          <w:color w:val="000000"/>
        </w:rPr>
      </w:pPr>
    </w:p>
    <w:p w14:paraId="72F09D5C" w14:textId="12491C73" w:rsidR="00E70E99" w:rsidRDefault="00E70E99" w:rsidP="00E70E99">
      <w:pPr>
        <w:shd w:val="clear" w:color="auto" w:fill="FFFFFF"/>
        <w:spacing w:after="0" w:line="240" w:lineRule="auto"/>
        <w:textAlignment w:val="baseline"/>
        <w:rPr>
          <w:rFonts w:ascii="Calibri" w:eastAsia="Times New Roman" w:hAnsi="Calibri" w:cs="Calibri"/>
          <w:color w:val="000000"/>
        </w:rPr>
      </w:pPr>
      <w:r>
        <w:rPr>
          <w:rFonts w:ascii="Calibri" w:eastAsia="Times New Roman" w:hAnsi="Calibri" w:cs="Calibri"/>
          <w:color w:val="000000"/>
        </w:rPr>
        <w:t>For reviewers considering the question ‘Adherence to the intervention’: There are more variations in intended intervention that are concerning with regards to bias than for ‘Assignment to the intervention’.</w:t>
      </w:r>
      <w:r w:rsidR="00DF61CF">
        <w:rPr>
          <w:rFonts w:ascii="Calibri" w:eastAsia="Times New Roman" w:hAnsi="Calibri" w:cs="Calibri"/>
          <w:color w:val="000000"/>
        </w:rPr>
        <w:t xml:space="preserve"> </w:t>
      </w:r>
      <w:r>
        <w:rPr>
          <w:rFonts w:ascii="Calibri" w:eastAsia="Times New Roman" w:hAnsi="Calibri" w:cs="Calibri"/>
          <w:color w:val="000000"/>
        </w:rPr>
        <w:t xml:space="preserve">The is because we are interested in both those that arose because of the trial process (as we are for adherence) AND all the others that happen not because of the trial process. These are based around participants stopping taking the intervention. But, the reason why participants stop taking the intervention is key. For example: If participants were bored with their intervention, and stopped taking it, or stopped attending - this </w:t>
      </w:r>
      <w:r w:rsidRPr="00ED008E">
        <w:rPr>
          <w:rFonts w:ascii="Calibri" w:eastAsia="Times New Roman" w:hAnsi="Calibri" w:cs="Calibri"/>
          <w:b/>
          <w:bCs/>
          <w:color w:val="000000"/>
        </w:rPr>
        <w:t>would</w:t>
      </w:r>
      <w:r>
        <w:rPr>
          <w:rFonts w:ascii="Calibri" w:eastAsia="Times New Roman" w:hAnsi="Calibri" w:cs="Calibri"/>
          <w:b/>
          <w:bCs/>
          <w:color w:val="000000"/>
        </w:rPr>
        <w:t xml:space="preserve"> not</w:t>
      </w:r>
      <w:r>
        <w:rPr>
          <w:rFonts w:ascii="Calibri" w:eastAsia="Times New Roman" w:hAnsi="Calibri" w:cs="Calibri"/>
          <w:color w:val="000000"/>
        </w:rPr>
        <w:t xml:space="preserve"> be considered a non-protocol violation. However, participants withdrawing from the interventions due to adverse events or side effects - would be a protocol violation. There is more examples and more information on this in section 5.1.2.2 and in Box 5 of the detailed guidance. </w:t>
      </w:r>
    </w:p>
    <w:p w14:paraId="13D1C4C4" w14:textId="77777777" w:rsidR="00E70E99" w:rsidRDefault="00E70E99" w:rsidP="00E70E99">
      <w:pPr>
        <w:shd w:val="clear" w:color="auto" w:fill="FFFFFF"/>
        <w:spacing w:after="0" w:line="240" w:lineRule="auto"/>
        <w:textAlignment w:val="baseline"/>
        <w:rPr>
          <w:rFonts w:ascii="Calibri" w:eastAsia="Times New Roman" w:hAnsi="Calibri" w:cs="Calibri"/>
          <w:color w:val="000000"/>
        </w:rPr>
      </w:pPr>
    </w:p>
    <w:p w14:paraId="71764DDF" w14:textId="77777777" w:rsidR="00E70E99" w:rsidRDefault="00E70E99" w:rsidP="00E70E99">
      <w:pPr>
        <w:shd w:val="clear" w:color="auto" w:fill="FFFFFF"/>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It can be helpful for those reviewers most familiar with the subject area to think through what might constitute potential deviations and to list these in the systematic review protocol. </w:t>
      </w:r>
    </w:p>
    <w:p w14:paraId="357B533B" w14:textId="5734BD86" w:rsidR="008470FC" w:rsidRDefault="008470FC" w:rsidP="00BC5DD4">
      <w:pPr>
        <w:pStyle w:val="xmsonormal"/>
        <w:shd w:val="clear" w:color="auto" w:fill="FFFFFF"/>
        <w:spacing w:before="0" w:beforeAutospacing="0" w:after="0" w:afterAutospacing="0"/>
        <w:ind w:left="540"/>
        <w:textAlignment w:val="center"/>
        <w:rPr>
          <w:rFonts w:ascii="Calibri" w:hAnsi="Calibri" w:cs="Calibri"/>
          <w:color w:val="201F1E"/>
          <w:sz w:val="22"/>
          <w:szCs w:val="22"/>
        </w:rPr>
      </w:pPr>
    </w:p>
    <w:p w14:paraId="739CA246" w14:textId="203E35E2" w:rsidR="00E92A5B" w:rsidRPr="00D07BD2" w:rsidRDefault="0069576D" w:rsidP="0069576D">
      <w:pPr>
        <w:pStyle w:val="xmsonormal"/>
        <w:shd w:val="clear" w:color="auto" w:fill="FFFFFF"/>
        <w:spacing w:before="0" w:beforeAutospacing="0" w:after="0" w:afterAutospacing="0"/>
        <w:textAlignment w:val="center"/>
        <w:rPr>
          <w:rFonts w:ascii="Calibri" w:hAnsi="Calibri" w:cs="Calibri"/>
          <w:color w:val="000000"/>
          <w:sz w:val="22"/>
          <w:szCs w:val="22"/>
        </w:rPr>
      </w:pPr>
      <w:r w:rsidRPr="002E7C28">
        <w:rPr>
          <w:rFonts w:ascii="Calibri" w:hAnsi="Calibri" w:cs="Calibri"/>
          <w:b/>
          <w:bCs/>
          <w:color w:val="000000"/>
          <w:sz w:val="22"/>
          <w:szCs w:val="22"/>
        </w:rPr>
        <w:lastRenderedPageBreak/>
        <w:t xml:space="preserve">Question 3.1: </w:t>
      </w:r>
      <w:r w:rsidR="006665CB" w:rsidRPr="002E7C28">
        <w:rPr>
          <w:rFonts w:ascii="Calibri" w:hAnsi="Calibri" w:cs="Calibri"/>
          <w:b/>
          <w:bCs/>
          <w:color w:val="000000"/>
          <w:sz w:val="22"/>
          <w:szCs w:val="22"/>
        </w:rPr>
        <w:t>Rachel Richardson</w:t>
      </w:r>
      <w:r w:rsidR="006665CB" w:rsidRPr="00D07BD2">
        <w:rPr>
          <w:rFonts w:ascii="Calibri" w:hAnsi="Calibri" w:cs="Calibri"/>
          <w:color w:val="000000"/>
          <w:sz w:val="22"/>
          <w:szCs w:val="22"/>
        </w:rPr>
        <w:t xml:space="preserve"> </w:t>
      </w:r>
      <w:r w:rsidRPr="00D07BD2">
        <w:rPr>
          <w:rFonts w:ascii="Calibri" w:hAnsi="Calibri" w:cs="Calibri"/>
          <w:color w:val="000000"/>
          <w:sz w:val="22"/>
          <w:szCs w:val="22"/>
        </w:rPr>
        <w:t>We ran a trial a few years ago</w:t>
      </w:r>
      <w:r w:rsidR="00595573">
        <w:rPr>
          <w:rFonts w:ascii="Calibri" w:hAnsi="Calibri" w:cs="Calibri"/>
          <w:color w:val="000000"/>
          <w:sz w:val="22"/>
          <w:szCs w:val="22"/>
        </w:rPr>
        <w:t xml:space="preserve"> in which we </w:t>
      </w:r>
      <w:r w:rsidRPr="00D07BD2">
        <w:rPr>
          <w:rFonts w:ascii="Calibri" w:hAnsi="Calibri" w:cs="Calibri"/>
          <w:color w:val="000000"/>
          <w:sz w:val="22"/>
          <w:szCs w:val="22"/>
        </w:rPr>
        <w:t xml:space="preserve">randomised people to </w:t>
      </w:r>
      <w:r w:rsidR="001B06B1" w:rsidRPr="00D07BD2">
        <w:rPr>
          <w:rFonts w:ascii="Calibri" w:hAnsi="Calibri" w:cs="Calibri"/>
          <w:color w:val="000000"/>
          <w:sz w:val="22"/>
          <w:szCs w:val="22"/>
        </w:rPr>
        <w:t xml:space="preserve">three interventions 1: </w:t>
      </w:r>
      <w:r w:rsidRPr="00D07BD2">
        <w:rPr>
          <w:rFonts w:ascii="Calibri" w:hAnsi="Calibri" w:cs="Calibri"/>
          <w:color w:val="000000"/>
          <w:sz w:val="22"/>
          <w:szCs w:val="22"/>
        </w:rPr>
        <w:t>CBT</w:t>
      </w:r>
      <w:r w:rsidR="001B06B1" w:rsidRPr="00D07BD2">
        <w:rPr>
          <w:rFonts w:ascii="Calibri" w:hAnsi="Calibri" w:cs="Calibri"/>
          <w:color w:val="000000"/>
          <w:sz w:val="22"/>
          <w:szCs w:val="22"/>
        </w:rPr>
        <w:t xml:space="preserve"> online </w:t>
      </w:r>
      <w:r w:rsidR="00A67160" w:rsidRPr="00D07BD2">
        <w:rPr>
          <w:rFonts w:ascii="Calibri" w:hAnsi="Calibri" w:cs="Calibri"/>
          <w:color w:val="000000"/>
          <w:sz w:val="22"/>
          <w:szCs w:val="22"/>
        </w:rPr>
        <w:t xml:space="preserve">free for users </w:t>
      </w:r>
      <w:r w:rsidR="001B06B1" w:rsidRPr="00D07BD2">
        <w:rPr>
          <w:rFonts w:ascii="Calibri" w:hAnsi="Calibri" w:cs="Calibri"/>
          <w:color w:val="000000"/>
          <w:sz w:val="22"/>
          <w:szCs w:val="22"/>
        </w:rPr>
        <w:t>and 2) CBT paid for and 3) no intervention</w:t>
      </w:r>
      <w:r w:rsidR="00A67160" w:rsidRPr="00D07BD2">
        <w:rPr>
          <w:rFonts w:ascii="Calibri" w:hAnsi="Calibri" w:cs="Calibri"/>
          <w:color w:val="000000"/>
          <w:sz w:val="22"/>
          <w:szCs w:val="22"/>
        </w:rPr>
        <w:t>.</w:t>
      </w:r>
      <w:r w:rsidR="00DF61CF">
        <w:rPr>
          <w:rFonts w:ascii="Calibri" w:hAnsi="Calibri" w:cs="Calibri"/>
          <w:color w:val="000000"/>
          <w:sz w:val="22"/>
          <w:szCs w:val="22"/>
        </w:rPr>
        <w:t xml:space="preserve"> </w:t>
      </w:r>
      <w:r w:rsidR="00A67160" w:rsidRPr="00D07BD2">
        <w:rPr>
          <w:rFonts w:ascii="Calibri" w:hAnsi="Calibri" w:cs="Calibri"/>
          <w:color w:val="000000"/>
          <w:sz w:val="22"/>
          <w:szCs w:val="22"/>
        </w:rPr>
        <w:t xml:space="preserve">A lot of the people </w:t>
      </w:r>
      <w:r w:rsidR="00CC1EE0" w:rsidRPr="00D07BD2">
        <w:rPr>
          <w:rFonts w:ascii="Calibri" w:hAnsi="Calibri" w:cs="Calibri"/>
          <w:color w:val="000000"/>
          <w:sz w:val="22"/>
          <w:szCs w:val="22"/>
        </w:rPr>
        <w:t>i</w:t>
      </w:r>
      <w:r w:rsidR="00A67160" w:rsidRPr="00D07BD2">
        <w:rPr>
          <w:rFonts w:ascii="Calibri" w:hAnsi="Calibri" w:cs="Calibri"/>
          <w:color w:val="000000"/>
          <w:sz w:val="22"/>
          <w:szCs w:val="22"/>
        </w:rPr>
        <w:t xml:space="preserve">n the </w:t>
      </w:r>
      <w:r w:rsidR="00595573">
        <w:rPr>
          <w:rFonts w:ascii="Calibri" w:hAnsi="Calibri" w:cs="Calibri"/>
          <w:color w:val="000000"/>
          <w:sz w:val="22"/>
          <w:szCs w:val="22"/>
        </w:rPr>
        <w:t>‘</w:t>
      </w:r>
      <w:r w:rsidR="00CC1EE0" w:rsidRPr="00D07BD2">
        <w:rPr>
          <w:rFonts w:ascii="Calibri" w:hAnsi="Calibri" w:cs="Calibri"/>
          <w:color w:val="000000"/>
          <w:sz w:val="22"/>
          <w:szCs w:val="22"/>
        </w:rPr>
        <w:t>no intervention</w:t>
      </w:r>
      <w:r w:rsidR="00595573">
        <w:rPr>
          <w:rFonts w:ascii="Calibri" w:hAnsi="Calibri" w:cs="Calibri"/>
          <w:color w:val="000000"/>
          <w:sz w:val="22"/>
          <w:szCs w:val="22"/>
        </w:rPr>
        <w:t>’</w:t>
      </w:r>
      <w:r w:rsidR="00CC1EE0" w:rsidRPr="00D07BD2">
        <w:rPr>
          <w:rFonts w:ascii="Calibri" w:hAnsi="Calibri" w:cs="Calibri"/>
          <w:color w:val="000000"/>
          <w:sz w:val="22"/>
          <w:szCs w:val="22"/>
        </w:rPr>
        <w:t xml:space="preserve"> arm of the trial </w:t>
      </w:r>
      <w:r w:rsidR="006665CB" w:rsidRPr="00D07BD2">
        <w:rPr>
          <w:rFonts w:ascii="Calibri" w:hAnsi="Calibri" w:cs="Calibri"/>
          <w:color w:val="000000"/>
          <w:sz w:val="22"/>
          <w:szCs w:val="22"/>
        </w:rPr>
        <w:t xml:space="preserve">sought out the free intervention because they </w:t>
      </w:r>
      <w:proofErr w:type="gramStart"/>
      <w:r w:rsidR="00CB39B9">
        <w:rPr>
          <w:rFonts w:ascii="Calibri" w:hAnsi="Calibri" w:cs="Calibri"/>
          <w:color w:val="000000"/>
          <w:sz w:val="22"/>
          <w:szCs w:val="22"/>
        </w:rPr>
        <w:t>could</w:t>
      </w:r>
      <w:proofErr w:type="gramEnd"/>
      <w:r w:rsidR="00CB39B9">
        <w:rPr>
          <w:rFonts w:ascii="Calibri" w:hAnsi="Calibri" w:cs="Calibri"/>
          <w:color w:val="000000"/>
          <w:sz w:val="22"/>
          <w:szCs w:val="22"/>
        </w:rPr>
        <w:t xml:space="preserve"> and they </w:t>
      </w:r>
      <w:r w:rsidR="006665CB" w:rsidRPr="00D07BD2">
        <w:rPr>
          <w:rFonts w:ascii="Calibri" w:hAnsi="Calibri" w:cs="Calibri"/>
          <w:color w:val="000000"/>
          <w:sz w:val="22"/>
          <w:szCs w:val="22"/>
        </w:rPr>
        <w:t xml:space="preserve">found out about it as part of the trial. How does this </w:t>
      </w:r>
      <w:r w:rsidR="00E92A5B" w:rsidRPr="00D07BD2">
        <w:rPr>
          <w:rFonts w:ascii="Calibri" w:hAnsi="Calibri" w:cs="Calibri"/>
          <w:color w:val="000000"/>
          <w:sz w:val="22"/>
          <w:szCs w:val="22"/>
        </w:rPr>
        <w:t xml:space="preserve">affect the risk of bias? In the </w:t>
      </w:r>
      <w:proofErr w:type="gramStart"/>
      <w:r w:rsidR="00E92A5B" w:rsidRPr="00D07BD2">
        <w:rPr>
          <w:rFonts w:ascii="Calibri" w:hAnsi="Calibri" w:cs="Calibri"/>
          <w:color w:val="000000"/>
          <w:sz w:val="22"/>
          <w:szCs w:val="22"/>
        </w:rPr>
        <w:t>real world</w:t>
      </w:r>
      <w:proofErr w:type="gramEnd"/>
      <w:r w:rsidR="00E92A5B" w:rsidRPr="00D07BD2">
        <w:rPr>
          <w:rFonts w:ascii="Calibri" w:hAnsi="Calibri" w:cs="Calibri"/>
          <w:color w:val="000000"/>
          <w:sz w:val="22"/>
          <w:szCs w:val="22"/>
        </w:rPr>
        <w:t xml:space="preserve"> people would do this</w:t>
      </w:r>
      <w:r w:rsidR="0010293E">
        <w:rPr>
          <w:rFonts w:ascii="Calibri" w:hAnsi="Calibri" w:cs="Calibri"/>
          <w:color w:val="000000"/>
          <w:sz w:val="22"/>
          <w:szCs w:val="22"/>
        </w:rPr>
        <w:t xml:space="preserve"> they seek out additional help</w:t>
      </w:r>
      <w:r w:rsidR="00E92A5B" w:rsidRPr="00D07BD2">
        <w:rPr>
          <w:rFonts w:ascii="Calibri" w:hAnsi="Calibri" w:cs="Calibri"/>
          <w:color w:val="000000"/>
          <w:sz w:val="22"/>
          <w:szCs w:val="22"/>
        </w:rPr>
        <w:t xml:space="preserve">? </w:t>
      </w:r>
      <w:r w:rsidR="00CB39B9">
        <w:rPr>
          <w:rFonts w:ascii="Calibri" w:hAnsi="Calibri" w:cs="Calibri"/>
          <w:color w:val="000000"/>
          <w:sz w:val="22"/>
          <w:szCs w:val="22"/>
        </w:rPr>
        <w:t>Would you rate it as high risk of bias or would it depend on whether it was adherence</w:t>
      </w:r>
      <w:r w:rsidR="00860941">
        <w:rPr>
          <w:rFonts w:ascii="Calibri" w:hAnsi="Calibri" w:cs="Calibri"/>
          <w:color w:val="000000"/>
          <w:sz w:val="22"/>
          <w:szCs w:val="22"/>
        </w:rPr>
        <w:t xml:space="preserve"> </w:t>
      </w:r>
      <w:r w:rsidR="00CB39B9">
        <w:rPr>
          <w:rFonts w:ascii="Calibri" w:hAnsi="Calibri" w:cs="Calibri"/>
          <w:color w:val="000000"/>
          <w:sz w:val="22"/>
          <w:szCs w:val="22"/>
        </w:rPr>
        <w:t>or as</w:t>
      </w:r>
      <w:r w:rsidR="00860941">
        <w:rPr>
          <w:rFonts w:ascii="Calibri" w:hAnsi="Calibri" w:cs="Calibri"/>
          <w:color w:val="000000"/>
          <w:sz w:val="22"/>
          <w:szCs w:val="22"/>
        </w:rPr>
        <w:t>s</w:t>
      </w:r>
      <w:r w:rsidR="00CB39B9">
        <w:rPr>
          <w:rFonts w:ascii="Calibri" w:hAnsi="Calibri" w:cs="Calibri"/>
          <w:color w:val="000000"/>
          <w:sz w:val="22"/>
          <w:szCs w:val="22"/>
        </w:rPr>
        <w:t>ignm</w:t>
      </w:r>
      <w:r w:rsidR="00860941">
        <w:rPr>
          <w:rFonts w:ascii="Calibri" w:hAnsi="Calibri" w:cs="Calibri"/>
          <w:color w:val="000000"/>
          <w:sz w:val="22"/>
          <w:szCs w:val="22"/>
        </w:rPr>
        <w:t>e</w:t>
      </w:r>
      <w:r w:rsidR="00CB39B9">
        <w:rPr>
          <w:rFonts w:ascii="Calibri" w:hAnsi="Calibri" w:cs="Calibri"/>
          <w:color w:val="000000"/>
          <w:sz w:val="22"/>
          <w:szCs w:val="22"/>
        </w:rPr>
        <w:t xml:space="preserve">nt? </w:t>
      </w:r>
    </w:p>
    <w:p w14:paraId="1D579546" w14:textId="403126D1" w:rsidR="008470FC" w:rsidRPr="00D07BD2" w:rsidRDefault="00DF61CF" w:rsidP="009A41F0">
      <w:pPr>
        <w:pStyle w:val="NormalWeb"/>
        <w:shd w:val="clear" w:color="auto" w:fill="FFFFFF"/>
        <w:spacing w:line="75" w:lineRule="atLeast"/>
        <w:rPr>
          <w:rFonts w:ascii="Calibri" w:hAnsi="Calibri" w:cs="Calibri"/>
          <w:color w:val="000000"/>
          <w:sz w:val="22"/>
          <w:szCs w:val="22"/>
        </w:rPr>
      </w:pPr>
      <w:r>
        <w:rPr>
          <w:rFonts w:ascii="Calibri" w:hAnsi="Calibri" w:cs="Calibri"/>
          <w:b/>
          <w:bCs/>
          <w:color w:val="000000"/>
          <w:sz w:val="22"/>
          <w:szCs w:val="22"/>
        </w:rPr>
        <w:t>Response</w:t>
      </w:r>
      <w:r w:rsidR="009A41F0" w:rsidRPr="002E7C28">
        <w:rPr>
          <w:rFonts w:ascii="Calibri" w:hAnsi="Calibri" w:cs="Calibri"/>
          <w:b/>
          <w:bCs/>
          <w:color w:val="000000"/>
          <w:sz w:val="22"/>
          <w:szCs w:val="22"/>
        </w:rPr>
        <w:t xml:space="preserve"> 3.1 Julian</w:t>
      </w:r>
      <w:r w:rsidR="00CF7255">
        <w:rPr>
          <w:rFonts w:ascii="Calibri" w:hAnsi="Calibri" w:cs="Calibri"/>
          <w:b/>
          <w:bCs/>
          <w:color w:val="000000"/>
          <w:sz w:val="22"/>
          <w:szCs w:val="22"/>
        </w:rPr>
        <w:t xml:space="preserve"> Higgins</w:t>
      </w:r>
      <w:r w:rsidR="009A41F0" w:rsidRPr="002E7C28">
        <w:rPr>
          <w:rFonts w:ascii="Calibri" w:hAnsi="Calibri" w:cs="Calibri"/>
          <w:b/>
          <w:bCs/>
          <w:color w:val="000000"/>
          <w:sz w:val="22"/>
          <w:szCs w:val="22"/>
        </w:rPr>
        <w:t>:</w:t>
      </w:r>
      <w:r>
        <w:rPr>
          <w:rFonts w:ascii="Calibri" w:hAnsi="Calibri" w:cs="Calibri"/>
          <w:color w:val="000000"/>
          <w:sz w:val="22"/>
          <w:szCs w:val="22"/>
        </w:rPr>
        <w:t xml:space="preserve"> </w:t>
      </w:r>
      <w:r w:rsidR="00E92A5B" w:rsidRPr="00D07BD2">
        <w:rPr>
          <w:rFonts w:ascii="Calibri" w:hAnsi="Calibri" w:cs="Calibri"/>
          <w:color w:val="000000"/>
          <w:sz w:val="22"/>
          <w:szCs w:val="22"/>
        </w:rPr>
        <w:t xml:space="preserve">It depends on the reasons they sought the </w:t>
      </w:r>
      <w:r w:rsidR="0003540A" w:rsidRPr="00D07BD2">
        <w:rPr>
          <w:rFonts w:ascii="Calibri" w:hAnsi="Calibri" w:cs="Calibri"/>
          <w:color w:val="000000"/>
          <w:sz w:val="22"/>
          <w:szCs w:val="22"/>
        </w:rPr>
        <w:t>free intervention. In the real</w:t>
      </w:r>
      <w:r w:rsidR="008568DC" w:rsidRPr="00D07BD2">
        <w:rPr>
          <w:rFonts w:ascii="Calibri" w:hAnsi="Calibri" w:cs="Calibri"/>
          <w:color w:val="000000"/>
          <w:sz w:val="22"/>
          <w:szCs w:val="22"/>
        </w:rPr>
        <w:t>-</w:t>
      </w:r>
      <w:r w:rsidR="0003540A" w:rsidRPr="00D07BD2">
        <w:rPr>
          <w:rFonts w:ascii="Calibri" w:hAnsi="Calibri" w:cs="Calibri"/>
          <w:color w:val="000000"/>
          <w:sz w:val="22"/>
          <w:szCs w:val="22"/>
        </w:rPr>
        <w:t>world</w:t>
      </w:r>
      <w:r>
        <w:rPr>
          <w:rFonts w:ascii="Calibri" w:hAnsi="Calibri" w:cs="Calibri"/>
          <w:color w:val="000000"/>
          <w:sz w:val="22"/>
          <w:szCs w:val="22"/>
        </w:rPr>
        <w:t xml:space="preserve"> </w:t>
      </w:r>
      <w:r w:rsidR="004528B2" w:rsidRPr="00D07BD2">
        <w:rPr>
          <w:rFonts w:ascii="Calibri" w:hAnsi="Calibri" w:cs="Calibri"/>
          <w:color w:val="000000"/>
          <w:sz w:val="22"/>
          <w:szCs w:val="22"/>
        </w:rPr>
        <w:t xml:space="preserve">people will look for free advice to solve </w:t>
      </w:r>
      <w:r w:rsidR="00014967" w:rsidRPr="00D07BD2">
        <w:rPr>
          <w:rFonts w:ascii="Calibri" w:hAnsi="Calibri" w:cs="Calibri"/>
          <w:color w:val="000000"/>
          <w:sz w:val="22"/>
          <w:szCs w:val="22"/>
        </w:rPr>
        <w:t xml:space="preserve">their </w:t>
      </w:r>
      <w:r w:rsidR="008502A8">
        <w:rPr>
          <w:rFonts w:ascii="Calibri" w:hAnsi="Calibri" w:cs="Calibri"/>
          <w:color w:val="000000"/>
          <w:sz w:val="22"/>
          <w:szCs w:val="22"/>
        </w:rPr>
        <w:t xml:space="preserve">medical </w:t>
      </w:r>
      <w:r w:rsidR="00014967" w:rsidRPr="00D07BD2">
        <w:rPr>
          <w:rFonts w:ascii="Calibri" w:hAnsi="Calibri" w:cs="Calibri"/>
          <w:color w:val="000000"/>
          <w:sz w:val="22"/>
          <w:szCs w:val="22"/>
        </w:rPr>
        <w:t>problems</w:t>
      </w:r>
      <w:r w:rsidR="008502A8">
        <w:rPr>
          <w:rFonts w:ascii="Calibri" w:hAnsi="Calibri" w:cs="Calibri"/>
          <w:color w:val="000000"/>
          <w:sz w:val="22"/>
          <w:szCs w:val="22"/>
        </w:rPr>
        <w:t xml:space="preserve"> - </w:t>
      </w:r>
      <w:r w:rsidR="00014967" w:rsidRPr="00D07BD2">
        <w:rPr>
          <w:rFonts w:ascii="Calibri" w:hAnsi="Calibri" w:cs="Calibri"/>
          <w:color w:val="000000"/>
          <w:sz w:val="22"/>
          <w:szCs w:val="22"/>
        </w:rPr>
        <w:t>and that is not</w:t>
      </w:r>
      <w:r w:rsidR="008502A8">
        <w:rPr>
          <w:rFonts w:ascii="Calibri" w:hAnsi="Calibri" w:cs="Calibri"/>
          <w:color w:val="000000"/>
          <w:sz w:val="22"/>
          <w:szCs w:val="22"/>
        </w:rPr>
        <w:t xml:space="preserve"> a problem (</w:t>
      </w:r>
      <w:r w:rsidR="00014967" w:rsidRPr="00D07BD2">
        <w:rPr>
          <w:rFonts w:ascii="Calibri" w:hAnsi="Calibri" w:cs="Calibri"/>
          <w:color w:val="000000"/>
          <w:sz w:val="22"/>
          <w:szCs w:val="22"/>
        </w:rPr>
        <w:t>a risk of bias</w:t>
      </w:r>
      <w:r w:rsidR="008502A8">
        <w:rPr>
          <w:rFonts w:ascii="Calibri" w:hAnsi="Calibri" w:cs="Calibri"/>
          <w:color w:val="000000"/>
          <w:sz w:val="22"/>
          <w:szCs w:val="22"/>
        </w:rPr>
        <w:t>) in itself</w:t>
      </w:r>
      <w:r w:rsidR="00253093">
        <w:rPr>
          <w:rFonts w:ascii="Calibri" w:hAnsi="Calibri" w:cs="Calibri"/>
          <w:color w:val="000000"/>
          <w:sz w:val="22"/>
          <w:szCs w:val="22"/>
        </w:rPr>
        <w:t xml:space="preserve">. </w:t>
      </w:r>
      <w:r w:rsidR="00ED262D" w:rsidRPr="00D07BD2">
        <w:rPr>
          <w:rFonts w:ascii="Calibri" w:hAnsi="Calibri" w:cs="Calibri"/>
          <w:color w:val="000000"/>
          <w:sz w:val="22"/>
          <w:szCs w:val="22"/>
        </w:rPr>
        <w:t xml:space="preserve">It </w:t>
      </w:r>
      <w:r w:rsidR="00ED262D" w:rsidRPr="007874B1">
        <w:rPr>
          <w:rFonts w:ascii="Calibri" w:hAnsi="Calibri" w:cs="Calibri"/>
          <w:i/>
          <w:iCs/>
          <w:color w:val="000000"/>
          <w:sz w:val="22"/>
          <w:szCs w:val="22"/>
        </w:rPr>
        <w:t xml:space="preserve">is </w:t>
      </w:r>
      <w:r w:rsidR="00ED262D" w:rsidRPr="00D07BD2">
        <w:rPr>
          <w:rFonts w:ascii="Calibri" w:hAnsi="Calibri" w:cs="Calibri"/>
          <w:color w:val="000000"/>
          <w:sz w:val="22"/>
          <w:szCs w:val="22"/>
        </w:rPr>
        <w:t xml:space="preserve">a problem </w:t>
      </w:r>
      <w:r w:rsidR="007874B1">
        <w:rPr>
          <w:rFonts w:ascii="Calibri" w:hAnsi="Calibri" w:cs="Calibri"/>
          <w:color w:val="000000"/>
          <w:sz w:val="22"/>
          <w:szCs w:val="22"/>
        </w:rPr>
        <w:t xml:space="preserve">(risk of bias) </w:t>
      </w:r>
      <w:r w:rsidR="00ED262D" w:rsidRPr="00D07BD2">
        <w:rPr>
          <w:rFonts w:ascii="Calibri" w:hAnsi="Calibri" w:cs="Calibri"/>
          <w:color w:val="000000"/>
          <w:sz w:val="22"/>
          <w:szCs w:val="22"/>
        </w:rPr>
        <w:t xml:space="preserve">if they are told about </w:t>
      </w:r>
      <w:r w:rsidR="00646117">
        <w:rPr>
          <w:rFonts w:ascii="Calibri" w:hAnsi="Calibri" w:cs="Calibri"/>
          <w:color w:val="000000"/>
          <w:sz w:val="22"/>
          <w:szCs w:val="22"/>
        </w:rPr>
        <w:t>the free intervention</w:t>
      </w:r>
      <w:r w:rsidR="00ED262D" w:rsidRPr="00D07BD2">
        <w:rPr>
          <w:rFonts w:ascii="Calibri" w:hAnsi="Calibri" w:cs="Calibri"/>
          <w:color w:val="000000"/>
          <w:sz w:val="22"/>
          <w:szCs w:val="22"/>
        </w:rPr>
        <w:t xml:space="preserve"> - as part of the trial recruitment process</w:t>
      </w:r>
      <w:r w:rsidR="0022473D">
        <w:rPr>
          <w:rFonts w:ascii="Calibri" w:hAnsi="Calibri" w:cs="Calibri"/>
          <w:color w:val="000000"/>
          <w:sz w:val="22"/>
          <w:szCs w:val="22"/>
        </w:rPr>
        <w:t xml:space="preserve"> </w:t>
      </w:r>
      <w:r w:rsidR="00253093">
        <w:rPr>
          <w:rFonts w:ascii="Calibri" w:hAnsi="Calibri" w:cs="Calibri"/>
          <w:color w:val="000000"/>
          <w:sz w:val="22"/>
          <w:szCs w:val="22"/>
        </w:rPr>
        <w:t xml:space="preserve">- </w:t>
      </w:r>
      <w:r w:rsidR="0011542F">
        <w:rPr>
          <w:rFonts w:ascii="Calibri" w:hAnsi="Calibri" w:cs="Calibri"/>
          <w:color w:val="000000"/>
          <w:sz w:val="22"/>
          <w:szCs w:val="22"/>
        </w:rPr>
        <w:t xml:space="preserve">in a way that they wouldn’t </w:t>
      </w:r>
      <w:r w:rsidR="003B634F">
        <w:rPr>
          <w:rFonts w:ascii="Calibri" w:hAnsi="Calibri" w:cs="Calibri"/>
          <w:color w:val="000000"/>
          <w:sz w:val="22"/>
          <w:szCs w:val="22"/>
        </w:rPr>
        <w:t xml:space="preserve">ordinarily </w:t>
      </w:r>
      <w:r w:rsidR="0011542F">
        <w:rPr>
          <w:rFonts w:ascii="Calibri" w:hAnsi="Calibri" w:cs="Calibri"/>
          <w:color w:val="000000"/>
          <w:sz w:val="22"/>
          <w:szCs w:val="22"/>
        </w:rPr>
        <w:t xml:space="preserve">know about </w:t>
      </w:r>
      <w:r w:rsidR="0055099A">
        <w:rPr>
          <w:rFonts w:ascii="Calibri" w:hAnsi="Calibri" w:cs="Calibri"/>
          <w:color w:val="000000"/>
          <w:sz w:val="22"/>
          <w:szCs w:val="22"/>
        </w:rPr>
        <w:t xml:space="preserve">it - were they just in a </w:t>
      </w:r>
      <w:proofErr w:type="gramStart"/>
      <w:r w:rsidR="0011542F">
        <w:rPr>
          <w:rFonts w:ascii="Calibri" w:hAnsi="Calibri" w:cs="Calibri"/>
          <w:color w:val="000000"/>
          <w:sz w:val="22"/>
          <w:szCs w:val="22"/>
        </w:rPr>
        <w:t>real world</w:t>
      </w:r>
      <w:proofErr w:type="gramEnd"/>
      <w:r w:rsidR="0011542F">
        <w:rPr>
          <w:rFonts w:ascii="Calibri" w:hAnsi="Calibri" w:cs="Calibri"/>
          <w:color w:val="000000"/>
          <w:sz w:val="22"/>
          <w:szCs w:val="22"/>
        </w:rPr>
        <w:t xml:space="preserve"> setting.</w:t>
      </w:r>
      <w:r>
        <w:rPr>
          <w:rFonts w:ascii="Calibri" w:hAnsi="Calibri" w:cs="Calibri"/>
          <w:color w:val="000000"/>
          <w:sz w:val="22"/>
          <w:szCs w:val="22"/>
        </w:rPr>
        <w:t xml:space="preserve"> </w:t>
      </w:r>
    </w:p>
    <w:p w14:paraId="1F62B89F" w14:textId="61C7C036" w:rsidR="00225730" w:rsidRPr="002E7C28" w:rsidRDefault="00596D00" w:rsidP="00225730">
      <w:pPr>
        <w:pStyle w:val="NormalWeb"/>
        <w:shd w:val="clear" w:color="auto" w:fill="FFFFFF"/>
        <w:spacing w:line="75" w:lineRule="atLeast"/>
        <w:rPr>
          <w:rFonts w:ascii="Calibri" w:hAnsi="Calibri" w:cs="Calibri"/>
          <w:color w:val="000000"/>
          <w:sz w:val="22"/>
          <w:szCs w:val="22"/>
        </w:rPr>
      </w:pPr>
      <w:r w:rsidRPr="002E7C28">
        <w:rPr>
          <w:rFonts w:ascii="Calibri" w:hAnsi="Calibri" w:cs="Calibri"/>
          <w:b/>
          <w:bCs/>
          <w:color w:val="000000"/>
          <w:sz w:val="22"/>
          <w:szCs w:val="22"/>
        </w:rPr>
        <w:t>Question 3.</w:t>
      </w:r>
      <w:r w:rsidR="00333BF3" w:rsidRPr="002E7C28">
        <w:rPr>
          <w:rFonts w:ascii="Calibri" w:hAnsi="Calibri" w:cs="Calibri"/>
          <w:b/>
          <w:bCs/>
          <w:color w:val="000000"/>
          <w:sz w:val="22"/>
          <w:szCs w:val="22"/>
        </w:rPr>
        <w:t>2</w:t>
      </w:r>
      <w:r w:rsidRPr="002E7C28">
        <w:rPr>
          <w:rFonts w:ascii="Calibri" w:hAnsi="Calibri" w:cs="Calibri"/>
          <w:b/>
          <w:bCs/>
          <w:color w:val="000000"/>
          <w:sz w:val="22"/>
          <w:szCs w:val="22"/>
        </w:rPr>
        <w:t xml:space="preserve"> Julian Higgins:</w:t>
      </w:r>
      <w:r w:rsidRPr="002E7C28">
        <w:rPr>
          <w:rFonts w:ascii="Calibri" w:hAnsi="Calibri" w:cs="Calibri"/>
          <w:color w:val="000000"/>
          <w:sz w:val="22"/>
          <w:szCs w:val="22"/>
        </w:rPr>
        <w:t xml:space="preserve"> </w:t>
      </w:r>
      <w:r w:rsidR="00BA7589" w:rsidRPr="002E7C28">
        <w:rPr>
          <w:rFonts w:ascii="Calibri" w:hAnsi="Calibri" w:cs="Calibri"/>
          <w:color w:val="000000"/>
          <w:sz w:val="22"/>
          <w:szCs w:val="22"/>
        </w:rPr>
        <w:t>May I ask a question to</w:t>
      </w:r>
      <w:r w:rsidR="00C840DE" w:rsidRPr="002E7C28">
        <w:rPr>
          <w:rFonts w:ascii="Calibri" w:hAnsi="Calibri" w:cs="Calibri"/>
          <w:color w:val="000000"/>
          <w:sz w:val="22"/>
          <w:szCs w:val="22"/>
        </w:rPr>
        <w:t xml:space="preserve"> this group. If people are struggling with this trial context</w:t>
      </w:r>
      <w:r w:rsidR="00225730" w:rsidRPr="002E7C28">
        <w:rPr>
          <w:rFonts w:ascii="Calibri" w:hAnsi="Calibri" w:cs="Calibri"/>
          <w:color w:val="000000"/>
          <w:sz w:val="22"/>
          <w:szCs w:val="22"/>
        </w:rPr>
        <w:t xml:space="preserve"> issue</w:t>
      </w:r>
      <w:r w:rsidR="00C77DF5" w:rsidRPr="002E7C28">
        <w:rPr>
          <w:rFonts w:ascii="Calibri" w:hAnsi="Calibri" w:cs="Calibri"/>
          <w:color w:val="000000"/>
          <w:sz w:val="22"/>
          <w:szCs w:val="22"/>
        </w:rPr>
        <w:t xml:space="preserve"> </w:t>
      </w:r>
      <w:r w:rsidR="00BA7589" w:rsidRPr="002E7C28">
        <w:rPr>
          <w:rFonts w:ascii="Calibri" w:hAnsi="Calibri" w:cs="Calibri"/>
          <w:color w:val="000000"/>
          <w:sz w:val="22"/>
          <w:szCs w:val="22"/>
        </w:rPr>
        <w:t>we, the developers</w:t>
      </w:r>
      <w:r w:rsidR="00225730" w:rsidRPr="002E7C28">
        <w:rPr>
          <w:rFonts w:ascii="Calibri" w:hAnsi="Calibri" w:cs="Calibri"/>
          <w:color w:val="000000"/>
          <w:sz w:val="22"/>
          <w:szCs w:val="22"/>
        </w:rPr>
        <w:t>,</w:t>
      </w:r>
      <w:r w:rsidR="00BA7589" w:rsidRPr="002E7C28">
        <w:rPr>
          <w:rFonts w:ascii="Calibri" w:hAnsi="Calibri" w:cs="Calibri"/>
          <w:color w:val="000000"/>
          <w:sz w:val="22"/>
          <w:szCs w:val="22"/>
        </w:rPr>
        <w:t xml:space="preserve"> were thinking of splitting it into two questions: </w:t>
      </w:r>
      <w:r w:rsidR="00225730" w:rsidRPr="002E7C28">
        <w:rPr>
          <w:rFonts w:ascii="Calibri" w:hAnsi="Calibri" w:cs="Calibri"/>
          <w:color w:val="000000"/>
          <w:sz w:val="22"/>
          <w:szCs w:val="22"/>
        </w:rPr>
        <w:t>One about whether the so-called recruitment and engagement activities</w:t>
      </w:r>
      <w:r w:rsidR="00950F37" w:rsidRPr="002E7C28">
        <w:rPr>
          <w:rFonts w:ascii="Calibri" w:hAnsi="Calibri" w:cs="Calibri"/>
          <w:color w:val="000000"/>
          <w:sz w:val="22"/>
          <w:szCs w:val="22"/>
        </w:rPr>
        <w:t xml:space="preserve"> and the consent process</w:t>
      </w:r>
      <w:r w:rsidR="00225730" w:rsidRPr="002E7C28">
        <w:rPr>
          <w:rFonts w:ascii="Calibri" w:hAnsi="Calibri" w:cs="Calibri"/>
          <w:color w:val="000000"/>
          <w:sz w:val="22"/>
          <w:szCs w:val="22"/>
        </w:rPr>
        <w:t xml:space="preserve"> led</w:t>
      </w:r>
      <w:r w:rsidR="00DF61CF">
        <w:rPr>
          <w:rFonts w:ascii="Calibri" w:hAnsi="Calibri" w:cs="Calibri"/>
          <w:color w:val="000000"/>
          <w:sz w:val="22"/>
          <w:szCs w:val="22"/>
        </w:rPr>
        <w:t xml:space="preserve"> </w:t>
      </w:r>
      <w:r w:rsidR="00225730" w:rsidRPr="002E7C28">
        <w:rPr>
          <w:rFonts w:ascii="Calibri" w:hAnsi="Calibri" w:cs="Calibri"/>
          <w:color w:val="000000"/>
          <w:sz w:val="22"/>
          <w:szCs w:val="22"/>
        </w:rPr>
        <w:t xml:space="preserve">to participants </w:t>
      </w:r>
      <w:r w:rsidR="00EF3037" w:rsidRPr="002E7C28">
        <w:rPr>
          <w:rFonts w:ascii="Calibri" w:hAnsi="Calibri" w:cs="Calibri"/>
          <w:color w:val="000000"/>
          <w:sz w:val="22"/>
          <w:szCs w:val="22"/>
        </w:rPr>
        <w:t xml:space="preserve">behaving differently than they would in the real </w:t>
      </w:r>
      <w:r w:rsidR="00075A02" w:rsidRPr="002E7C28">
        <w:rPr>
          <w:rFonts w:ascii="Calibri" w:hAnsi="Calibri" w:cs="Calibri"/>
          <w:color w:val="000000"/>
          <w:sz w:val="22"/>
          <w:szCs w:val="22"/>
        </w:rPr>
        <w:t>world</w:t>
      </w:r>
      <w:r w:rsidR="00EF3037" w:rsidRPr="002E7C28">
        <w:rPr>
          <w:rFonts w:ascii="Calibri" w:hAnsi="Calibri" w:cs="Calibri"/>
          <w:color w:val="000000"/>
          <w:sz w:val="22"/>
          <w:szCs w:val="22"/>
        </w:rPr>
        <w:t xml:space="preserve">. </w:t>
      </w:r>
      <w:r w:rsidR="00225730" w:rsidRPr="002E7C28">
        <w:rPr>
          <w:rFonts w:ascii="Calibri" w:hAnsi="Calibri" w:cs="Calibri"/>
          <w:color w:val="000000"/>
          <w:sz w:val="22"/>
          <w:szCs w:val="22"/>
        </w:rPr>
        <w:t xml:space="preserve">and 2) whether people </w:t>
      </w:r>
      <w:r w:rsidR="008E5BAA" w:rsidRPr="002E7C28">
        <w:rPr>
          <w:rFonts w:ascii="Calibri" w:hAnsi="Calibri" w:cs="Calibri"/>
          <w:color w:val="000000"/>
          <w:sz w:val="22"/>
          <w:szCs w:val="22"/>
        </w:rPr>
        <w:t xml:space="preserve">implementing the interventions somehow undermined the trial comparisons. We were wondering whether you think that would be a useful modification to </w:t>
      </w:r>
      <w:proofErr w:type="gramStart"/>
      <w:r w:rsidR="008E5BAA" w:rsidRPr="002E7C28">
        <w:rPr>
          <w:rFonts w:ascii="Calibri" w:hAnsi="Calibri" w:cs="Calibri"/>
          <w:color w:val="000000"/>
          <w:sz w:val="22"/>
          <w:szCs w:val="22"/>
        </w:rPr>
        <w:t>make?</w:t>
      </w:r>
      <w:proofErr w:type="gramEnd"/>
      <w:r w:rsidR="008E5BAA" w:rsidRPr="002E7C28">
        <w:rPr>
          <w:rFonts w:ascii="Calibri" w:hAnsi="Calibri" w:cs="Calibri"/>
          <w:color w:val="000000"/>
          <w:sz w:val="22"/>
          <w:szCs w:val="22"/>
        </w:rPr>
        <w:t xml:space="preserve"> </w:t>
      </w:r>
    </w:p>
    <w:p w14:paraId="5C964485" w14:textId="5A2B09C3" w:rsidR="00E21B8E" w:rsidRDefault="00C52E1B" w:rsidP="00C52E1B">
      <w:pPr>
        <w:rPr>
          <w:rFonts w:cstheme="minorHAnsi"/>
        </w:rPr>
      </w:pPr>
      <w:r w:rsidRPr="002E7C28">
        <w:rPr>
          <w:rFonts w:cstheme="minorHAnsi"/>
          <w:b/>
          <w:bCs/>
        </w:rPr>
        <w:t>Response</w:t>
      </w:r>
      <w:r w:rsidR="00DF61CF">
        <w:rPr>
          <w:rFonts w:cstheme="minorHAnsi"/>
          <w:b/>
          <w:bCs/>
        </w:rPr>
        <w:t xml:space="preserve"> 3.2 </w:t>
      </w:r>
      <w:r w:rsidRPr="002E7C28">
        <w:rPr>
          <w:rFonts w:cstheme="minorHAnsi"/>
          <w:b/>
          <w:bCs/>
        </w:rPr>
        <w:t xml:space="preserve">Kerry </w:t>
      </w:r>
      <w:proofErr w:type="gramStart"/>
      <w:r w:rsidRPr="002E7C28">
        <w:rPr>
          <w:rFonts w:cstheme="minorHAnsi"/>
          <w:b/>
          <w:bCs/>
        </w:rPr>
        <w:t>Dwan :</w:t>
      </w:r>
      <w:proofErr w:type="gramEnd"/>
      <w:r w:rsidRPr="00826906">
        <w:rPr>
          <w:rFonts w:cstheme="minorHAnsi"/>
        </w:rPr>
        <w:t xml:space="preserve"> At present </w:t>
      </w:r>
      <w:r>
        <w:rPr>
          <w:rFonts w:cstheme="minorHAnsi"/>
        </w:rPr>
        <w:t>many</w:t>
      </w:r>
      <w:r w:rsidR="00DF61CF">
        <w:rPr>
          <w:rFonts w:cstheme="minorHAnsi"/>
        </w:rPr>
        <w:t xml:space="preserve"> </w:t>
      </w:r>
      <w:r>
        <w:rPr>
          <w:rFonts w:cstheme="minorHAnsi"/>
        </w:rPr>
        <w:t xml:space="preserve">of the people on the call are not yet using the tool, and many reviews are at the Protocol stage so they are working on data extraction. </w:t>
      </w:r>
    </w:p>
    <w:p w14:paraId="5FC25109" w14:textId="429E8693" w:rsidR="00C52E1B" w:rsidRDefault="00E21B8E" w:rsidP="00C52E1B">
      <w:pPr>
        <w:rPr>
          <w:rFonts w:cstheme="minorHAnsi"/>
        </w:rPr>
      </w:pPr>
      <w:r>
        <w:rPr>
          <w:rFonts w:cstheme="minorHAnsi"/>
        </w:rPr>
        <w:t>Ella Flemyng: W</w:t>
      </w:r>
      <w:r w:rsidR="00C52E1B">
        <w:rPr>
          <w:rFonts w:cstheme="minorHAnsi"/>
        </w:rPr>
        <w:t>e can include this question in our next email out to pilot groups to seek answers</w:t>
      </w:r>
      <w:r>
        <w:rPr>
          <w:rFonts w:cstheme="minorHAnsi"/>
        </w:rPr>
        <w:t>?</w:t>
      </w:r>
      <w:r w:rsidR="00DF61CF">
        <w:rPr>
          <w:rFonts w:cstheme="minorHAnsi"/>
        </w:rPr>
        <w:t xml:space="preserve"> </w:t>
      </w:r>
    </w:p>
    <w:p w14:paraId="484CE5E9" w14:textId="64FC0D1C" w:rsidR="007962C2" w:rsidRPr="002E7C28" w:rsidRDefault="007962C2" w:rsidP="007962C2">
      <w:pPr>
        <w:pStyle w:val="NormalWeb"/>
        <w:shd w:val="clear" w:color="auto" w:fill="FFFFFF"/>
        <w:spacing w:line="75" w:lineRule="atLeast"/>
        <w:rPr>
          <w:rFonts w:ascii="Calibri" w:hAnsi="Calibri" w:cs="Calibri"/>
          <w:color w:val="000000"/>
          <w:sz w:val="22"/>
          <w:szCs w:val="22"/>
        </w:rPr>
      </w:pPr>
      <w:r w:rsidRPr="002E7C28">
        <w:rPr>
          <w:rFonts w:ascii="Calibri" w:hAnsi="Calibri" w:cs="Calibri"/>
          <w:b/>
          <w:bCs/>
          <w:color w:val="000000"/>
          <w:sz w:val="22"/>
          <w:szCs w:val="22"/>
        </w:rPr>
        <w:t>Question 3.</w:t>
      </w:r>
      <w:r w:rsidR="00333BF3" w:rsidRPr="002E7C28">
        <w:rPr>
          <w:rFonts w:ascii="Calibri" w:hAnsi="Calibri" w:cs="Calibri"/>
          <w:b/>
          <w:bCs/>
          <w:color w:val="000000"/>
          <w:sz w:val="22"/>
          <w:szCs w:val="22"/>
        </w:rPr>
        <w:t>3</w:t>
      </w:r>
      <w:r w:rsidRPr="002E7C28">
        <w:rPr>
          <w:rFonts w:ascii="Calibri" w:hAnsi="Calibri" w:cs="Calibri"/>
          <w:b/>
          <w:bCs/>
          <w:color w:val="000000"/>
          <w:sz w:val="22"/>
          <w:szCs w:val="22"/>
        </w:rPr>
        <w:t xml:space="preserve"> Silvia</w:t>
      </w:r>
      <w:r w:rsidR="00DF61CF">
        <w:rPr>
          <w:rFonts w:ascii="Calibri" w:hAnsi="Calibri" w:cs="Calibri"/>
          <w:b/>
          <w:bCs/>
          <w:color w:val="000000"/>
          <w:sz w:val="22"/>
          <w:szCs w:val="22"/>
        </w:rPr>
        <w:t xml:space="preserve"> Minozzi</w:t>
      </w:r>
      <w:r w:rsidR="000D65FA" w:rsidRPr="002E7C28">
        <w:rPr>
          <w:rFonts w:ascii="Calibri" w:hAnsi="Calibri" w:cs="Calibri"/>
          <w:b/>
          <w:bCs/>
          <w:color w:val="000000"/>
          <w:sz w:val="22"/>
          <w:szCs w:val="22"/>
        </w:rPr>
        <w:t>:</w:t>
      </w:r>
      <w:r w:rsidR="00DF61CF">
        <w:rPr>
          <w:rFonts w:ascii="Calibri" w:hAnsi="Calibri" w:cs="Calibri"/>
          <w:color w:val="000000"/>
          <w:sz w:val="22"/>
          <w:szCs w:val="22"/>
        </w:rPr>
        <w:t xml:space="preserve"> </w:t>
      </w:r>
      <w:r w:rsidRPr="002E7C28">
        <w:rPr>
          <w:rFonts w:ascii="Calibri" w:hAnsi="Calibri" w:cs="Calibri"/>
          <w:color w:val="000000"/>
          <w:sz w:val="22"/>
          <w:szCs w:val="22"/>
        </w:rPr>
        <w:t xml:space="preserve">Could Julian write down a preliminary version of the two questions, we could see if they are useful in our context (pilot review) </w:t>
      </w:r>
    </w:p>
    <w:p w14:paraId="23B1503A" w14:textId="62B143C6" w:rsidR="007962C2" w:rsidRDefault="007962C2" w:rsidP="007962C2">
      <w:pPr>
        <w:rPr>
          <w:rFonts w:cstheme="minorHAnsi"/>
        </w:rPr>
      </w:pPr>
      <w:r w:rsidRPr="002E7C28">
        <w:rPr>
          <w:rFonts w:cstheme="minorHAnsi"/>
          <w:b/>
          <w:bCs/>
        </w:rPr>
        <w:t xml:space="preserve">Response </w:t>
      </w:r>
      <w:r w:rsidR="00DF61CF">
        <w:rPr>
          <w:rFonts w:cstheme="minorHAnsi"/>
          <w:b/>
          <w:bCs/>
        </w:rPr>
        <w:t xml:space="preserve">3.3 </w:t>
      </w:r>
      <w:r w:rsidRPr="002E7C28">
        <w:rPr>
          <w:rFonts w:cstheme="minorHAnsi"/>
          <w:b/>
          <w:bCs/>
        </w:rPr>
        <w:t>Julian Higgins:</w:t>
      </w:r>
      <w:r w:rsidRPr="00826906">
        <w:rPr>
          <w:rFonts w:cstheme="minorHAnsi"/>
        </w:rPr>
        <w:t xml:space="preserve"> </w:t>
      </w:r>
      <w:r w:rsidR="00566514">
        <w:rPr>
          <w:rFonts w:cstheme="minorHAnsi"/>
        </w:rPr>
        <w:t xml:space="preserve">The wording of the questions would take some work and consideration to get right – so </w:t>
      </w:r>
      <w:r w:rsidR="000D65FA">
        <w:rPr>
          <w:rFonts w:cstheme="minorHAnsi"/>
        </w:rPr>
        <w:t xml:space="preserve">it is </w:t>
      </w:r>
      <w:r w:rsidR="00566514">
        <w:rPr>
          <w:rFonts w:cstheme="minorHAnsi"/>
        </w:rPr>
        <w:t xml:space="preserve">not possible to draft them quickly. </w:t>
      </w:r>
    </w:p>
    <w:p w14:paraId="401126EA" w14:textId="2762394A" w:rsidR="00722E6C" w:rsidRDefault="00C26A5B" w:rsidP="00722E6C">
      <w:pPr>
        <w:pStyle w:val="Heading2"/>
        <w:spacing w:before="0"/>
        <w:rPr>
          <w:rFonts w:asciiTheme="minorHAnsi" w:eastAsiaTheme="minorEastAsia" w:hAnsiTheme="minorHAnsi" w:cstheme="minorHAnsi"/>
          <w:color w:val="auto"/>
          <w:sz w:val="22"/>
          <w:szCs w:val="22"/>
        </w:rPr>
      </w:pPr>
      <w:r w:rsidRPr="002E7C28">
        <w:rPr>
          <w:rFonts w:asciiTheme="minorHAnsi" w:eastAsiaTheme="minorEastAsia" w:hAnsiTheme="minorHAnsi" w:cstheme="minorHAnsi"/>
          <w:b/>
          <w:bCs/>
          <w:color w:val="auto"/>
          <w:sz w:val="22"/>
          <w:szCs w:val="22"/>
        </w:rPr>
        <w:t xml:space="preserve">Question </w:t>
      </w:r>
      <w:r w:rsidR="00333BF3" w:rsidRPr="002E7C28">
        <w:rPr>
          <w:rFonts w:asciiTheme="minorHAnsi" w:eastAsiaTheme="minorEastAsia" w:hAnsiTheme="minorHAnsi" w:cstheme="minorHAnsi"/>
          <w:b/>
          <w:bCs/>
          <w:color w:val="auto"/>
          <w:sz w:val="22"/>
          <w:szCs w:val="22"/>
        </w:rPr>
        <w:t xml:space="preserve">3.4 </w:t>
      </w:r>
      <w:r w:rsidRPr="002E7C28">
        <w:rPr>
          <w:rFonts w:asciiTheme="minorHAnsi" w:eastAsiaTheme="minorEastAsia" w:hAnsiTheme="minorHAnsi" w:cstheme="minorHAnsi"/>
          <w:b/>
          <w:bCs/>
          <w:color w:val="auto"/>
          <w:sz w:val="22"/>
          <w:szCs w:val="22"/>
        </w:rPr>
        <w:t xml:space="preserve">Fi </w:t>
      </w:r>
      <w:r w:rsidR="00447365" w:rsidRPr="002E7C28">
        <w:rPr>
          <w:rFonts w:asciiTheme="minorHAnsi" w:eastAsiaTheme="minorEastAsia" w:hAnsiTheme="minorHAnsi" w:cstheme="minorHAnsi"/>
          <w:b/>
          <w:bCs/>
          <w:color w:val="auto"/>
          <w:sz w:val="22"/>
          <w:szCs w:val="22"/>
        </w:rPr>
        <w:t>Stewart</w:t>
      </w:r>
      <w:r w:rsidRPr="002E7C28">
        <w:rPr>
          <w:rFonts w:asciiTheme="minorHAnsi" w:eastAsiaTheme="minorEastAsia" w:hAnsiTheme="minorHAnsi" w:cstheme="minorHAnsi"/>
          <w:color w:val="auto"/>
          <w:sz w:val="22"/>
          <w:szCs w:val="22"/>
        </w:rPr>
        <w:t xml:space="preserve">: With reference to the second question (does knowing what treatment trial participants were on </w:t>
      </w:r>
      <w:r w:rsidR="00A6570D" w:rsidRPr="002E7C28">
        <w:rPr>
          <w:rFonts w:asciiTheme="minorHAnsi" w:eastAsiaTheme="minorEastAsia" w:hAnsiTheme="minorHAnsi" w:cstheme="minorHAnsi"/>
          <w:color w:val="auto"/>
          <w:sz w:val="22"/>
          <w:szCs w:val="22"/>
        </w:rPr>
        <w:t>affect bias</w:t>
      </w:r>
      <w:r w:rsidR="00333BF3" w:rsidRPr="002E7C28">
        <w:rPr>
          <w:rFonts w:asciiTheme="minorHAnsi" w:eastAsiaTheme="minorEastAsia" w:hAnsiTheme="minorHAnsi" w:cstheme="minorHAnsi"/>
          <w:color w:val="auto"/>
          <w:sz w:val="22"/>
          <w:szCs w:val="22"/>
        </w:rPr>
        <w:t>?)</w:t>
      </w:r>
      <w:r w:rsidR="00A6570D" w:rsidRPr="002E7C28">
        <w:rPr>
          <w:rFonts w:asciiTheme="minorHAnsi" w:eastAsiaTheme="minorEastAsia" w:hAnsiTheme="minorHAnsi" w:cstheme="minorHAnsi"/>
          <w:color w:val="auto"/>
          <w:sz w:val="22"/>
          <w:szCs w:val="22"/>
        </w:rPr>
        <w:t xml:space="preserve">. </w:t>
      </w:r>
      <w:r w:rsidR="007108FF" w:rsidRPr="002E7C28">
        <w:rPr>
          <w:rFonts w:asciiTheme="minorHAnsi" w:eastAsiaTheme="minorEastAsia" w:hAnsiTheme="minorHAnsi" w:cstheme="minorHAnsi"/>
          <w:color w:val="auto"/>
          <w:sz w:val="22"/>
          <w:szCs w:val="22"/>
        </w:rPr>
        <w:t>I wanted to clarify</w:t>
      </w:r>
      <w:r w:rsidR="00DF61CF">
        <w:rPr>
          <w:rFonts w:asciiTheme="minorHAnsi" w:eastAsiaTheme="minorEastAsia" w:hAnsiTheme="minorHAnsi" w:cstheme="minorHAnsi"/>
          <w:color w:val="auto"/>
          <w:sz w:val="22"/>
          <w:szCs w:val="22"/>
        </w:rPr>
        <w:t xml:space="preserve">, </w:t>
      </w:r>
      <w:r w:rsidR="002100AE" w:rsidRPr="002E7C28">
        <w:rPr>
          <w:rFonts w:asciiTheme="minorHAnsi" w:eastAsiaTheme="minorEastAsia" w:hAnsiTheme="minorHAnsi" w:cstheme="minorHAnsi"/>
          <w:color w:val="auto"/>
          <w:sz w:val="22"/>
          <w:szCs w:val="22"/>
        </w:rPr>
        <w:t xml:space="preserve">is this referring to people in the trial not being blinded but it could still be low risk of bias because </w:t>
      </w:r>
      <w:r w:rsidR="00597114" w:rsidRPr="002E7C28">
        <w:rPr>
          <w:rFonts w:asciiTheme="minorHAnsi" w:eastAsiaTheme="minorEastAsia" w:hAnsiTheme="minorHAnsi" w:cstheme="minorHAnsi"/>
          <w:color w:val="auto"/>
          <w:sz w:val="22"/>
          <w:szCs w:val="22"/>
        </w:rPr>
        <w:t>the outcome is objective</w:t>
      </w:r>
      <w:r w:rsidR="00DF61CF">
        <w:rPr>
          <w:rFonts w:asciiTheme="minorHAnsi" w:eastAsiaTheme="minorEastAsia" w:hAnsiTheme="minorHAnsi" w:cstheme="minorHAnsi"/>
          <w:color w:val="auto"/>
          <w:sz w:val="22"/>
          <w:szCs w:val="22"/>
        </w:rPr>
        <w:t xml:space="preserve"> (e.g. </w:t>
      </w:r>
      <w:r w:rsidR="00597114" w:rsidRPr="002E7C28">
        <w:rPr>
          <w:rFonts w:asciiTheme="minorHAnsi" w:eastAsiaTheme="minorEastAsia" w:hAnsiTheme="minorHAnsi" w:cstheme="minorHAnsi"/>
          <w:color w:val="auto"/>
          <w:sz w:val="22"/>
          <w:szCs w:val="22"/>
        </w:rPr>
        <w:t>mortalit</w:t>
      </w:r>
      <w:r w:rsidR="00DF61CF">
        <w:rPr>
          <w:rFonts w:asciiTheme="minorHAnsi" w:eastAsiaTheme="minorEastAsia" w:hAnsiTheme="minorHAnsi" w:cstheme="minorHAnsi"/>
          <w:color w:val="auto"/>
          <w:sz w:val="22"/>
          <w:szCs w:val="22"/>
        </w:rPr>
        <w:t>y)</w:t>
      </w:r>
      <w:r w:rsidR="00597114" w:rsidRPr="002E7C28">
        <w:rPr>
          <w:rFonts w:asciiTheme="minorHAnsi" w:eastAsiaTheme="minorEastAsia" w:hAnsiTheme="minorHAnsi" w:cstheme="minorHAnsi"/>
          <w:color w:val="auto"/>
          <w:sz w:val="22"/>
          <w:szCs w:val="22"/>
        </w:rPr>
        <w:t xml:space="preserve">? </w:t>
      </w:r>
    </w:p>
    <w:p w14:paraId="7E3C9430" w14:textId="77777777" w:rsidR="00722E6C" w:rsidRPr="00722E6C" w:rsidRDefault="00722E6C" w:rsidP="00722E6C">
      <w:pPr>
        <w:spacing w:after="0"/>
      </w:pPr>
    </w:p>
    <w:p w14:paraId="6024FA60" w14:textId="18EF158B" w:rsidR="00C26A5B" w:rsidRDefault="00C26A5B" w:rsidP="00722E6C">
      <w:pPr>
        <w:spacing w:after="0"/>
        <w:rPr>
          <w:rFonts w:cstheme="minorHAnsi"/>
        </w:rPr>
      </w:pPr>
      <w:r w:rsidRPr="00DF61CF">
        <w:rPr>
          <w:rFonts w:cstheme="minorHAnsi"/>
          <w:b/>
          <w:bCs/>
        </w:rPr>
        <w:t>Response</w:t>
      </w:r>
      <w:r w:rsidR="00597114" w:rsidRPr="00DF61CF">
        <w:rPr>
          <w:rFonts w:cstheme="minorHAnsi"/>
          <w:b/>
          <w:bCs/>
        </w:rPr>
        <w:t xml:space="preserve"> </w:t>
      </w:r>
      <w:r w:rsidR="00DF61CF">
        <w:rPr>
          <w:rFonts w:cstheme="minorHAnsi"/>
          <w:b/>
          <w:bCs/>
        </w:rPr>
        <w:t xml:space="preserve">3.4 </w:t>
      </w:r>
      <w:r w:rsidR="00597114" w:rsidRPr="00DF61CF">
        <w:rPr>
          <w:rFonts w:cstheme="minorHAnsi"/>
          <w:b/>
          <w:bCs/>
        </w:rPr>
        <w:t>Julian Higgins:</w:t>
      </w:r>
      <w:r w:rsidR="00597114">
        <w:rPr>
          <w:rFonts w:cstheme="minorHAnsi"/>
        </w:rPr>
        <w:t xml:space="preserve"> </w:t>
      </w:r>
      <w:r w:rsidR="0061775A">
        <w:rPr>
          <w:rFonts w:cstheme="minorHAnsi"/>
        </w:rPr>
        <w:t>In this domain (Domain 2)</w:t>
      </w:r>
      <w:r w:rsidR="00DF61CF">
        <w:rPr>
          <w:rFonts w:cstheme="minorHAnsi"/>
        </w:rPr>
        <w:t xml:space="preserve"> </w:t>
      </w:r>
      <w:r w:rsidR="00932644">
        <w:rPr>
          <w:rFonts w:cstheme="minorHAnsi"/>
        </w:rPr>
        <w:t>blinding</w:t>
      </w:r>
      <w:r w:rsidR="00DF61CF">
        <w:rPr>
          <w:rFonts w:cstheme="minorHAnsi"/>
        </w:rPr>
        <w:t xml:space="preserve"> </w:t>
      </w:r>
      <w:r w:rsidR="006539A3">
        <w:rPr>
          <w:rFonts w:cstheme="minorHAnsi"/>
        </w:rPr>
        <w:t>is not related to the outcome</w:t>
      </w:r>
      <w:r w:rsidR="00DF61CF">
        <w:rPr>
          <w:rFonts w:cstheme="minorHAnsi"/>
        </w:rPr>
        <w:t xml:space="preserve"> </w:t>
      </w:r>
      <w:r w:rsidR="00B90BBE">
        <w:rPr>
          <w:rFonts w:cstheme="minorHAnsi"/>
        </w:rPr>
        <w:t xml:space="preserve">it is about how people behave during the trial, whether they seek other interventions, whether they take medicine as prescribed, </w:t>
      </w:r>
      <w:r w:rsidR="00F946C9">
        <w:rPr>
          <w:rFonts w:cstheme="minorHAnsi"/>
        </w:rPr>
        <w:t>or do what they are meant to do</w:t>
      </w:r>
      <w:r w:rsidR="006C72D7">
        <w:rPr>
          <w:rFonts w:cstheme="minorHAnsi"/>
        </w:rPr>
        <w:t>.</w:t>
      </w:r>
      <w:r w:rsidR="00DF61CF">
        <w:rPr>
          <w:rFonts w:cstheme="minorHAnsi"/>
        </w:rPr>
        <w:t xml:space="preserve"> </w:t>
      </w:r>
      <w:r w:rsidR="006C72D7">
        <w:rPr>
          <w:rFonts w:cstheme="minorHAnsi"/>
        </w:rPr>
        <w:t>Many useful trials are open label</w:t>
      </w:r>
      <w:r w:rsidR="00493EA0">
        <w:rPr>
          <w:rFonts w:cstheme="minorHAnsi"/>
        </w:rPr>
        <w:t xml:space="preserve">/ </w:t>
      </w:r>
      <w:r w:rsidR="006C72D7">
        <w:rPr>
          <w:rFonts w:cstheme="minorHAnsi"/>
        </w:rPr>
        <w:t xml:space="preserve">pragmatic trials </w:t>
      </w:r>
      <w:r w:rsidR="00493EA0">
        <w:rPr>
          <w:rFonts w:cstheme="minorHAnsi"/>
        </w:rPr>
        <w:t xml:space="preserve">because </w:t>
      </w:r>
      <w:r w:rsidR="00DF61CF">
        <w:rPr>
          <w:rFonts w:cstheme="minorHAnsi"/>
        </w:rPr>
        <w:t>w</w:t>
      </w:r>
      <w:r w:rsidR="00493EA0">
        <w:rPr>
          <w:rFonts w:cstheme="minorHAnsi"/>
        </w:rPr>
        <w:t xml:space="preserve">e are only interested in concealed trials when we are interested in the </w:t>
      </w:r>
      <w:r w:rsidR="00DF61CF">
        <w:rPr>
          <w:rFonts w:cstheme="minorHAnsi"/>
        </w:rPr>
        <w:t xml:space="preserve">ability of the </w:t>
      </w:r>
      <w:r w:rsidR="00493EA0">
        <w:rPr>
          <w:rFonts w:cstheme="minorHAnsi"/>
        </w:rPr>
        <w:t>active ingredient</w:t>
      </w:r>
      <w:r w:rsidR="00DF61CF">
        <w:rPr>
          <w:rFonts w:cstheme="minorHAnsi"/>
        </w:rPr>
        <w:t xml:space="preserve"> to effect change</w:t>
      </w:r>
      <w:r w:rsidR="00493EA0">
        <w:rPr>
          <w:rFonts w:cstheme="minorHAnsi"/>
        </w:rPr>
        <w:t>.</w:t>
      </w:r>
      <w:r w:rsidR="00DF61CF">
        <w:rPr>
          <w:rFonts w:cstheme="minorHAnsi"/>
        </w:rPr>
        <w:t xml:space="preserve"> </w:t>
      </w:r>
    </w:p>
    <w:p w14:paraId="271A4705" w14:textId="77777777" w:rsidR="00722E6C" w:rsidRDefault="00722E6C" w:rsidP="00722E6C">
      <w:pPr>
        <w:spacing w:after="0"/>
        <w:rPr>
          <w:rFonts w:cstheme="minorHAnsi"/>
        </w:rPr>
      </w:pPr>
    </w:p>
    <w:p w14:paraId="24BA918C" w14:textId="057FAF69" w:rsidR="006437BA" w:rsidRDefault="00485337" w:rsidP="00C26A5B">
      <w:pPr>
        <w:rPr>
          <w:rFonts w:cstheme="minorHAnsi"/>
        </w:rPr>
      </w:pPr>
      <w:r w:rsidRPr="002E7C28">
        <w:rPr>
          <w:rFonts w:cstheme="minorHAnsi"/>
          <w:b/>
          <w:bCs/>
        </w:rPr>
        <w:t>Question 3.</w:t>
      </w:r>
      <w:r w:rsidR="0061764A" w:rsidRPr="002E7C28">
        <w:rPr>
          <w:rFonts w:cstheme="minorHAnsi"/>
          <w:b/>
          <w:bCs/>
        </w:rPr>
        <w:t>5</w:t>
      </w:r>
      <w:r w:rsidRPr="002E7C28">
        <w:rPr>
          <w:rFonts w:cstheme="minorHAnsi"/>
          <w:b/>
          <w:bCs/>
        </w:rPr>
        <w:t>. Celest Naude:</w:t>
      </w:r>
      <w:r>
        <w:rPr>
          <w:rFonts w:cstheme="minorHAnsi"/>
        </w:rPr>
        <w:t xml:space="preserve"> </w:t>
      </w:r>
      <w:r w:rsidR="00B853E4">
        <w:rPr>
          <w:rFonts w:cstheme="minorHAnsi"/>
        </w:rPr>
        <w:t>So</w:t>
      </w:r>
      <w:r w:rsidR="0003516C">
        <w:rPr>
          <w:rFonts w:cstheme="minorHAnsi"/>
        </w:rPr>
        <w:t>,</w:t>
      </w:r>
      <w:r w:rsidR="00B853E4">
        <w:rPr>
          <w:rFonts w:cstheme="minorHAnsi"/>
        </w:rPr>
        <w:t xml:space="preserve"> </w:t>
      </w:r>
      <w:r w:rsidR="00880410">
        <w:rPr>
          <w:rFonts w:cstheme="minorHAnsi"/>
        </w:rPr>
        <w:t>we have a trial in which participants are randomised to a specific diet</w:t>
      </w:r>
      <w:r w:rsidR="00EC3D95">
        <w:rPr>
          <w:rFonts w:cstheme="minorHAnsi"/>
        </w:rPr>
        <w:t xml:space="preserve"> and they know which diet they are getting. </w:t>
      </w:r>
      <w:r w:rsidR="00880410">
        <w:rPr>
          <w:rFonts w:cstheme="minorHAnsi"/>
        </w:rPr>
        <w:t xml:space="preserve">We have evidence that </w:t>
      </w:r>
      <w:r w:rsidR="00B853E4">
        <w:rPr>
          <w:rFonts w:cstheme="minorHAnsi"/>
        </w:rPr>
        <w:t>participants didn’t like the diet</w:t>
      </w:r>
      <w:r w:rsidR="000102B9">
        <w:rPr>
          <w:rFonts w:cstheme="minorHAnsi"/>
        </w:rPr>
        <w:t>. We know this</w:t>
      </w:r>
      <w:r w:rsidR="00B853E4">
        <w:rPr>
          <w:rFonts w:cstheme="minorHAnsi"/>
        </w:rPr>
        <w:t xml:space="preserve"> </w:t>
      </w:r>
      <w:r w:rsidR="0025428B">
        <w:rPr>
          <w:rFonts w:cstheme="minorHAnsi"/>
        </w:rPr>
        <w:t>from their diet record keeping etc.</w:t>
      </w:r>
      <w:r w:rsidR="00B64379">
        <w:rPr>
          <w:rFonts w:cstheme="minorHAnsi"/>
        </w:rPr>
        <w:t xml:space="preserve"> Is this something we need to consider when making a judgement of risk of bias</w:t>
      </w:r>
      <w:r w:rsidR="00D37B3B">
        <w:rPr>
          <w:rFonts w:cstheme="minorHAnsi"/>
        </w:rPr>
        <w:t xml:space="preserve"> for this domain? </w:t>
      </w:r>
    </w:p>
    <w:p w14:paraId="298EE4AB" w14:textId="1D6F2183" w:rsidR="00B853E4" w:rsidRPr="009E5FF8" w:rsidRDefault="0061764A" w:rsidP="00C26A5B">
      <w:pPr>
        <w:rPr>
          <w:rFonts w:cstheme="minorHAnsi"/>
          <w:i/>
          <w:iCs/>
        </w:rPr>
      </w:pPr>
      <w:r w:rsidRPr="002E7C28">
        <w:rPr>
          <w:rFonts w:cstheme="minorHAnsi"/>
          <w:b/>
          <w:bCs/>
        </w:rPr>
        <w:t>Response 3.5 Julian Higgins:</w:t>
      </w:r>
      <w:r>
        <w:rPr>
          <w:rFonts w:cstheme="minorHAnsi"/>
        </w:rPr>
        <w:t xml:space="preserve"> </w:t>
      </w:r>
      <w:r w:rsidR="00DC5C2D">
        <w:rPr>
          <w:rFonts w:cstheme="minorHAnsi"/>
        </w:rPr>
        <w:t xml:space="preserve">If you are assessing </w:t>
      </w:r>
      <w:r w:rsidR="000102B9">
        <w:rPr>
          <w:rFonts w:cstheme="minorHAnsi"/>
          <w:i/>
          <w:iCs/>
        </w:rPr>
        <w:t xml:space="preserve">Assignment to </w:t>
      </w:r>
      <w:r w:rsidR="00DC5C2D" w:rsidRPr="00DC5C2D">
        <w:rPr>
          <w:rFonts w:cstheme="minorHAnsi"/>
          <w:i/>
          <w:iCs/>
        </w:rPr>
        <w:t>intervention</w:t>
      </w:r>
      <w:r w:rsidR="00DC5C2D">
        <w:rPr>
          <w:rFonts w:cstheme="minorHAnsi"/>
          <w:i/>
          <w:iCs/>
        </w:rPr>
        <w:t xml:space="preserve"> </w:t>
      </w:r>
      <w:r w:rsidR="00802116">
        <w:rPr>
          <w:rFonts w:cstheme="minorHAnsi"/>
        </w:rPr>
        <w:t xml:space="preserve">then </w:t>
      </w:r>
      <w:r w:rsidR="00346F66">
        <w:rPr>
          <w:rFonts w:cstheme="minorHAnsi"/>
        </w:rPr>
        <w:t xml:space="preserve">no - </w:t>
      </w:r>
      <w:proofErr w:type="gramStart"/>
      <w:r w:rsidR="00346F66">
        <w:rPr>
          <w:rFonts w:cstheme="minorHAnsi"/>
        </w:rPr>
        <w:t>absolutely not</w:t>
      </w:r>
      <w:proofErr w:type="gramEnd"/>
      <w:r w:rsidR="00465C54">
        <w:rPr>
          <w:rFonts w:cstheme="minorHAnsi"/>
        </w:rPr>
        <w:t>.</w:t>
      </w:r>
      <w:r w:rsidR="00346F66">
        <w:rPr>
          <w:rFonts w:cstheme="minorHAnsi"/>
        </w:rPr>
        <w:t xml:space="preserve"> It </w:t>
      </w:r>
      <w:r w:rsidR="00802116">
        <w:rPr>
          <w:rFonts w:cstheme="minorHAnsi"/>
        </w:rPr>
        <w:t>does not matter at all</w:t>
      </w:r>
      <w:r w:rsidR="005634C4">
        <w:rPr>
          <w:rFonts w:cstheme="minorHAnsi"/>
        </w:rPr>
        <w:t xml:space="preserve"> </w:t>
      </w:r>
      <w:r w:rsidR="00D422EA">
        <w:rPr>
          <w:rFonts w:cstheme="minorHAnsi"/>
        </w:rPr>
        <w:t xml:space="preserve">if people choose to not use their diet and go off to do something else - </w:t>
      </w:r>
      <w:r w:rsidR="005634C4">
        <w:rPr>
          <w:rFonts w:cstheme="minorHAnsi"/>
        </w:rPr>
        <w:t xml:space="preserve">because you are assessing the effects of being </w:t>
      </w:r>
      <w:r w:rsidR="005634C4">
        <w:rPr>
          <w:rFonts w:cstheme="minorHAnsi"/>
          <w:i/>
          <w:iCs/>
        </w:rPr>
        <w:t>assigned</w:t>
      </w:r>
      <w:r w:rsidR="005634C4">
        <w:rPr>
          <w:rFonts w:cstheme="minorHAnsi"/>
        </w:rPr>
        <w:t xml:space="preserve"> to </w:t>
      </w:r>
      <w:r w:rsidR="00AC0075">
        <w:rPr>
          <w:rFonts w:cstheme="minorHAnsi"/>
        </w:rPr>
        <w:t xml:space="preserve">the diet. </w:t>
      </w:r>
      <w:r w:rsidR="005634C4">
        <w:rPr>
          <w:rFonts w:cstheme="minorHAnsi"/>
        </w:rPr>
        <w:t>People are free to choose w</w:t>
      </w:r>
      <w:r w:rsidR="00041848">
        <w:rPr>
          <w:rFonts w:cstheme="minorHAnsi"/>
        </w:rPr>
        <w:t>hat they want to do</w:t>
      </w:r>
      <w:r w:rsidR="00802A59">
        <w:rPr>
          <w:rFonts w:cstheme="minorHAnsi"/>
        </w:rPr>
        <w:t xml:space="preserve"> within the trial</w:t>
      </w:r>
      <w:r w:rsidR="00041848">
        <w:rPr>
          <w:rFonts w:cstheme="minorHAnsi"/>
        </w:rPr>
        <w:t xml:space="preserve">. </w:t>
      </w:r>
      <w:r w:rsidR="008120AF" w:rsidRPr="00DC5C2D">
        <w:rPr>
          <w:rFonts w:cstheme="minorHAnsi"/>
          <w:i/>
          <w:iCs/>
        </w:rPr>
        <w:t>But</w:t>
      </w:r>
      <w:r w:rsidR="008120AF">
        <w:rPr>
          <w:rFonts w:cstheme="minorHAnsi"/>
        </w:rPr>
        <w:t xml:space="preserve"> if you are assessing </w:t>
      </w:r>
      <w:r w:rsidR="008120AF" w:rsidRPr="00802A59">
        <w:rPr>
          <w:rFonts w:cstheme="minorHAnsi"/>
          <w:i/>
          <w:iCs/>
        </w:rPr>
        <w:t>adherence</w:t>
      </w:r>
      <w:r w:rsidR="00802A59">
        <w:rPr>
          <w:rFonts w:cstheme="minorHAnsi"/>
          <w:i/>
          <w:iCs/>
        </w:rPr>
        <w:t xml:space="preserve"> to the </w:t>
      </w:r>
      <w:r w:rsidR="00AC0075">
        <w:rPr>
          <w:rFonts w:cstheme="minorHAnsi"/>
          <w:i/>
          <w:iCs/>
        </w:rPr>
        <w:t>diet</w:t>
      </w:r>
      <w:r w:rsidR="00DF61CF">
        <w:rPr>
          <w:rFonts w:cstheme="minorHAnsi"/>
          <w:i/>
          <w:iCs/>
        </w:rPr>
        <w:t xml:space="preserve"> </w:t>
      </w:r>
      <w:r w:rsidR="008120AF">
        <w:rPr>
          <w:rFonts w:cstheme="minorHAnsi"/>
        </w:rPr>
        <w:t xml:space="preserve">then it really matters. </w:t>
      </w:r>
      <w:r w:rsidR="00AC0075">
        <w:rPr>
          <w:rFonts w:cstheme="minorHAnsi"/>
        </w:rPr>
        <w:lastRenderedPageBreak/>
        <w:t xml:space="preserve">But we generally recommend that people don’t assess </w:t>
      </w:r>
      <w:r w:rsidR="009E5FF8">
        <w:rPr>
          <w:rFonts w:cstheme="minorHAnsi"/>
          <w:i/>
          <w:iCs/>
        </w:rPr>
        <w:t>adhering to the intervention</w:t>
      </w:r>
      <w:r w:rsidR="00DF61CF">
        <w:rPr>
          <w:rFonts w:cstheme="minorHAnsi"/>
          <w:i/>
          <w:iCs/>
        </w:rPr>
        <w:t xml:space="preserve">’ </w:t>
      </w:r>
      <w:r w:rsidR="00DF61CF" w:rsidRPr="00DF61CF">
        <w:rPr>
          <w:rFonts w:cstheme="minorHAnsi"/>
        </w:rPr>
        <w:t>unless</w:t>
      </w:r>
      <w:r w:rsidR="009E5FF8" w:rsidRPr="00DF61CF">
        <w:rPr>
          <w:rFonts w:cstheme="minorHAnsi"/>
        </w:rPr>
        <w:t xml:space="preserve"> they</w:t>
      </w:r>
      <w:r w:rsidR="009E5FF8" w:rsidRPr="009E5FF8">
        <w:rPr>
          <w:rFonts w:cstheme="minorHAnsi"/>
        </w:rPr>
        <w:t xml:space="preserve"> really know what they are doing and want to answer that question.</w:t>
      </w:r>
      <w:r w:rsidR="00DF61CF">
        <w:rPr>
          <w:rFonts w:cstheme="minorHAnsi"/>
          <w:i/>
          <w:iCs/>
        </w:rPr>
        <w:t xml:space="preserve"> </w:t>
      </w:r>
    </w:p>
    <w:p w14:paraId="6525FB2D" w14:textId="09E94808" w:rsidR="00C554AF" w:rsidRDefault="000F4694" w:rsidP="006F5C0B">
      <w:pPr>
        <w:shd w:val="clear" w:color="auto" w:fill="FFFFFF"/>
        <w:spacing w:after="0" w:line="235" w:lineRule="atLeast"/>
        <w:rPr>
          <w:rFonts w:ascii="Calibri" w:eastAsia="Times New Roman" w:hAnsi="Calibri" w:cs="Times New Roman"/>
          <w:i/>
          <w:iCs/>
          <w:color w:val="000000"/>
          <w:bdr w:val="none" w:sz="0" w:space="0" w:color="auto" w:frame="1"/>
        </w:rPr>
      </w:pPr>
      <w:r w:rsidRPr="002E7C28">
        <w:rPr>
          <w:rFonts w:cstheme="minorHAnsi"/>
          <w:b/>
          <w:bCs/>
        </w:rPr>
        <w:t xml:space="preserve">Question </w:t>
      </w:r>
      <w:r w:rsidR="00F35C99">
        <w:rPr>
          <w:rFonts w:cstheme="minorHAnsi"/>
          <w:b/>
          <w:bCs/>
        </w:rPr>
        <w:t>4</w:t>
      </w:r>
      <w:r w:rsidRPr="002E7C28">
        <w:rPr>
          <w:rFonts w:cstheme="minorHAnsi"/>
          <w:b/>
          <w:bCs/>
        </w:rPr>
        <w:t>.</w:t>
      </w:r>
      <w:r w:rsidR="00C554AF" w:rsidRPr="00C554AF">
        <w:rPr>
          <w:rFonts w:ascii="Calibri" w:eastAsia="Times New Roman" w:hAnsi="Calibri" w:cs="Times New Roman"/>
          <w:color w:val="000000"/>
          <w:bdr w:val="none" w:sz="0" w:space="0" w:color="auto" w:frame="1"/>
        </w:rPr>
        <w:t>, SQ 2.3: in the guidance “trial context” is defined as: “</w:t>
      </w:r>
      <w:r w:rsidR="00C554AF" w:rsidRPr="00C554AF">
        <w:rPr>
          <w:rFonts w:ascii="Calibri" w:eastAsia="Times New Roman" w:hAnsi="Calibri" w:cs="Times New Roman"/>
          <w:i/>
          <w:iCs/>
          <w:color w:val="000000"/>
          <w:bdr w:val="none" w:sz="0" w:space="0" w:color="auto" w:frame="1"/>
        </w:rPr>
        <w:t>We use the term trial context to refer to effects of recruitment and engagement activities on trial participants and when trial personnel (carers or people delivering the interventions) undermine the implementation of the trial protocol in ways that would not happen outside the trial”</w:t>
      </w:r>
    </w:p>
    <w:p w14:paraId="557D0970" w14:textId="77777777" w:rsidR="001F2AA3" w:rsidRPr="00C554AF" w:rsidRDefault="001F2AA3" w:rsidP="006F5C0B">
      <w:pPr>
        <w:shd w:val="clear" w:color="auto" w:fill="FFFFFF"/>
        <w:spacing w:after="0" w:line="235" w:lineRule="atLeast"/>
        <w:rPr>
          <w:rFonts w:ascii="Calibri" w:eastAsia="Times New Roman" w:hAnsi="Calibri" w:cs="Times New Roman"/>
          <w:color w:val="000000"/>
        </w:rPr>
      </w:pPr>
    </w:p>
    <w:p w14:paraId="4D0D88AE" w14:textId="30DA88DD" w:rsidR="001F2AA3" w:rsidRPr="001F2AA3" w:rsidRDefault="001F2AA3" w:rsidP="001F2AA3">
      <w:pPr>
        <w:rPr>
          <w:rFonts w:cstheme="minorHAnsi"/>
        </w:rPr>
      </w:pPr>
      <w:r w:rsidRPr="008D41F2">
        <w:rPr>
          <w:rFonts w:cstheme="minorHAnsi"/>
          <w:b/>
          <w:bCs/>
        </w:rPr>
        <w:t>Answer</w:t>
      </w:r>
      <w:r w:rsidR="00C967A8" w:rsidRPr="008D41F2">
        <w:rPr>
          <w:rFonts w:cstheme="minorHAnsi"/>
          <w:b/>
          <w:bCs/>
        </w:rPr>
        <w:t xml:space="preserve"> Question 4:</w:t>
      </w:r>
      <w:r w:rsidR="00C967A8">
        <w:rPr>
          <w:rFonts w:cstheme="minorHAnsi"/>
        </w:rPr>
        <w:t xml:space="preserve"> Please see </w:t>
      </w:r>
      <w:r w:rsidRPr="001F2AA3">
        <w:rPr>
          <w:rFonts w:cstheme="minorHAnsi"/>
        </w:rPr>
        <w:t xml:space="preserve">the answer to </w:t>
      </w:r>
      <w:r w:rsidRPr="008D41F2">
        <w:rPr>
          <w:rFonts w:cstheme="minorHAnsi"/>
          <w:b/>
          <w:bCs/>
        </w:rPr>
        <w:t>Question 3</w:t>
      </w:r>
      <w:r>
        <w:rPr>
          <w:rFonts w:cstheme="minorHAnsi"/>
        </w:rPr>
        <w:t xml:space="preserve"> above</w:t>
      </w:r>
      <w:r w:rsidR="00C967A8">
        <w:rPr>
          <w:rFonts w:cstheme="minorHAnsi"/>
        </w:rPr>
        <w:t xml:space="preserve">, </w:t>
      </w:r>
      <w:r w:rsidR="008D41F2">
        <w:rPr>
          <w:rFonts w:cstheme="minorHAnsi"/>
        </w:rPr>
        <w:t xml:space="preserve">and subsequent </w:t>
      </w:r>
      <w:r w:rsidR="003C747A">
        <w:rPr>
          <w:rFonts w:cstheme="minorHAnsi"/>
        </w:rPr>
        <w:t xml:space="preserve">questions </w:t>
      </w:r>
      <w:r w:rsidR="00C967A8">
        <w:rPr>
          <w:rFonts w:cstheme="minorHAnsi"/>
        </w:rPr>
        <w:t>which covers this question.</w:t>
      </w:r>
      <w:r w:rsidR="00DF61CF">
        <w:rPr>
          <w:rFonts w:cstheme="minorHAnsi"/>
        </w:rPr>
        <w:t xml:space="preserve"> </w:t>
      </w:r>
    </w:p>
    <w:p w14:paraId="3FF7D1AF" w14:textId="07E4968C" w:rsidR="00BC5DD4" w:rsidRPr="008D41F2" w:rsidRDefault="00BC5DD4" w:rsidP="00BC5DD4">
      <w:pPr>
        <w:pStyle w:val="xmsolistparagraph"/>
        <w:shd w:val="clear" w:color="auto" w:fill="FFFFFF"/>
        <w:spacing w:before="0" w:beforeAutospacing="0" w:after="0" w:afterAutospacing="0"/>
        <w:ind w:left="720"/>
        <w:textAlignment w:val="baseline"/>
        <w:rPr>
          <w:rFonts w:ascii="Calibri" w:hAnsi="Calibri" w:cs="Calibri"/>
          <w:color w:val="201F1E"/>
          <w:sz w:val="22"/>
          <w:szCs w:val="22"/>
        </w:rPr>
      </w:pPr>
    </w:p>
    <w:p w14:paraId="2133FD6B" w14:textId="4B377FAC" w:rsidR="00BC5DD4" w:rsidRPr="0035733E" w:rsidRDefault="00BC5DD4" w:rsidP="00BC5DD4">
      <w:pPr>
        <w:pStyle w:val="xmsonormal"/>
        <w:shd w:val="clear" w:color="auto" w:fill="FFFFFF"/>
        <w:spacing w:before="0" w:beforeAutospacing="0" w:after="0" w:afterAutospacing="0"/>
        <w:ind w:left="540" w:hanging="360"/>
        <w:textAlignment w:val="center"/>
        <w:rPr>
          <w:rFonts w:ascii="Calibri" w:hAnsi="Calibri" w:cs="Calibri"/>
          <w:color w:val="201F1E"/>
          <w:sz w:val="22"/>
          <w:szCs w:val="22"/>
          <w:lang w:val="fr-FR"/>
        </w:rPr>
      </w:pPr>
      <w:r w:rsidRPr="0035733E">
        <w:rPr>
          <w:rFonts w:ascii="Calibri" w:hAnsi="Calibri" w:cs="Calibri"/>
          <w:b/>
          <w:bCs/>
          <w:color w:val="002060"/>
          <w:sz w:val="22"/>
          <w:szCs w:val="22"/>
          <w:bdr w:val="none" w:sz="0" w:space="0" w:color="auto" w:frame="1"/>
          <w:lang w:val="fr-FR"/>
        </w:rPr>
        <w:t>2.</w:t>
      </w:r>
      <w:r w:rsidR="008858A6">
        <w:rPr>
          <w:rFonts w:ascii="Calibri" w:hAnsi="Calibri" w:cs="Calibri"/>
          <w:b/>
          <w:bCs/>
          <w:color w:val="002060"/>
          <w:sz w:val="22"/>
          <w:szCs w:val="22"/>
          <w:bdr w:val="none" w:sz="0" w:space="0" w:color="auto" w:frame="1"/>
          <w:lang w:val="fr-FR"/>
        </w:rPr>
        <w:t>2</w:t>
      </w:r>
      <w:r w:rsidR="00DF61CF">
        <w:rPr>
          <w:b/>
          <w:bCs/>
          <w:color w:val="002060"/>
          <w:sz w:val="14"/>
          <w:szCs w:val="14"/>
          <w:bdr w:val="none" w:sz="0" w:space="0" w:color="auto" w:frame="1"/>
          <w:lang w:val="fr-FR"/>
        </w:rPr>
        <w:t xml:space="preserve"> </w:t>
      </w:r>
      <w:r w:rsidRPr="0035733E">
        <w:rPr>
          <w:rFonts w:ascii="Calibri" w:hAnsi="Calibri" w:cs="Calibri"/>
          <w:b/>
          <w:bCs/>
          <w:color w:val="002060"/>
          <w:sz w:val="22"/>
          <w:szCs w:val="22"/>
          <w:bdr w:val="none" w:sz="0" w:space="0" w:color="auto" w:frame="1"/>
          <w:lang w:val="fr-FR"/>
        </w:rPr>
        <w:t xml:space="preserve">Domain </w:t>
      </w:r>
      <w:proofErr w:type="gramStart"/>
      <w:r w:rsidRPr="0035733E">
        <w:rPr>
          <w:rFonts w:ascii="Calibri" w:hAnsi="Calibri" w:cs="Calibri"/>
          <w:b/>
          <w:bCs/>
          <w:color w:val="002060"/>
          <w:sz w:val="22"/>
          <w:szCs w:val="22"/>
          <w:bdr w:val="none" w:sz="0" w:space="0" w:color="auto" w:frame="1"/>
          <w:lang w:val="fr-FR"/>
        </w:rPr>
        <w:t>3:</w:t>
      </w:r>
      <w:proofErr w:type="gramEnd"/>
    </w:p>
    <w:p w14:paraId="65F9CEA8" w14:textId="6E6B632D" w:rsidR="00E07F67" w:rsidRDefault="00E07F67" w:rsidP="00E07F67">
      <w:pPr>
        <w:shd w:val="clear" w:color="auto" w:fill="FFFFFF"/>
        <w:spacing w:after="0" w:line="240" w:lineRule="auto"/>
        <w:textAlignment w:val="baseline"/>
        <w:rPr>
          <w:rFonts w:ascii="Calibri" w:eastAsia="Times New Roman" w:hAnsi="Calibri" w:cs="Calibri"/>
          <w:color w:val="000000"/>
        </w:rPr>
      </w:pPr>
      <w:r w:rsidRPr="00A10EC0">
        <w:rPr>
          <w:rFonts w:ascii="Calibri" w:eastAsia="Times New Roman" w:hAnsi="Calibri" w:cs="Calibri"/>
          <w:b/>
          <w:bCs/>
          <w:color w:val="000000"/>
        </w:rPr>
        <w:t xml:space="preserve">Question </w:t>
      </w:r>
      <w:r w:rsidR="003C747A">
        <w:rPr>
          <w:rFonts w:ascii="Calibri" w:eastAsia="Times New Roman" w:hAnsi="Calibri" w:cs="Calibri"/>
          <w:b/>
          <w:bCs/>
          <w:color w:val="000000"/>
        </w:rPr>
        <w:t>5</w:t>
      </w:r>
      <w:r w:rsidRPr="00A10EC0">
        <w:rPr>
          <w:rFonts w:ascii="Calibri" w:eastAsia="Times New Roman" w:hAnsi="Calibri" w:cs="Calibri"/>
          <w:b/>
          <w:bCs/>
          <w:color w:val="000000"/>
        </w:rPr>
        <w:t>:</w:t>
      </w:r>
      <w:r>
        <w:rPr>
          <w:rFonts w:ascii="Calibri" w:eastAsia="Times New Roman" w:hAnsi="Calibri" w:cs="Calibri"/>
          <w:color w:val="000000"/>
        </w:rPr>
        <w:t xml:space="preserve"> I saw in the signalling question explanation for question 3.1 the question “For continuous outcomes, availability of data from 95% of the participants will often be sufficient”, how close to this threshold should I consider for missing data? </w:t>
      </w:r>
      <w:proofErr w:type="spellStart"/>
      <w:r>
        <w:rPr>
          <w:rFonts w:ascii="Calibri" w:eastAsia="Times New Roman" w:hAnsi="Calibri" w:cs="Calibri"/>
          <w:color w:val="000000"/>
        </w:rPr>
        <w:t>E.g</w:t>
      </w:r>
      <w:proofErr w:type="spellEnd"/>
      <w:r>
        <w:rPr>
          <w:rFonts w:ascii="Calibri" w:eastAsia="Times New Roman" w:hAnsi="Calibri" w:cs="Calibri"/>
          <w:color w:val="000000"/>
        </w:rPr>
        <w:t xml:space="preserve"> if there are 93 or 94% available? </w:t>
      </w:r>
    </w:p>
    <w:p w14:paraId="3B79F18D" w14:textId="77777777" w:rsidR="00E07F67" w:rsidRDefault="00E07F67" w:rsidP="00E07F67">
      <w:pPr>
        <w:shd w:val="clear" w:color="auto" w:fill="FFFFFF"/>
        <w:spacing w:after="0" w:line="240" w:lineRule="auto"/>
        <w:textAlignment w:val="baseline"/>
        <w:rPr>
          <w:rFonts w:ascii="Calibri" w:eastAsia="Times New Roman" w:hAnsi="Calibri" w:cs="Calibri"/>
          <w:color w:val="000000"/>
        </w:rPr>
      </w:pPr>
    </w:p>
    <w:p w14:paraId="503484FD" w14:textId="35C48129" w:rsidR="00E07F67" w:rsidRDefault="00E07F67" w:rsidP="00E07F67">
      <w:pPr>
        <w:shd w:val="clear" w:color="auto" w:fill="FFFFFF"/>
        <w:spacing w:after="0" w:line="240" w:lineRule="auto"/>
        <w:textAlignment w:val="baseline"/>
        <w:rPr>
          <w:rFonts w:ascii="Calibri" w:eastAsia="Times New Roman" w:hAnsi="Calibri" w:cs="Calibri"/>
          <w:color w:val="000000"/>
        </w:rPr>
      </w:pPr>
      <w:r w:rsidRPr="00A10EC0">
        <w:rPr>
          <w:rFonts w:ascii="Calibri" w:eastAsia="Times New Roman" w:hAnsi="Calibri" w:cs="Calibri"/>
          <w:b/>
          <w:bCs/>
          <w:color w:val="000000"/>
        </w:rPr>
        <w:t xml:space="preserve">Answer </w:t>
      </w:r>
      <w:r w:rsidR="003C747A">
        <w:rPr>
          <w:rFonts w:ascii="Calibri" w:eastAsia="Times New Roman" w:hAnsi="Calibri" w:cs="Calibri"/>
          <w:b/>
          <w:bCs/>
          <w:color w:val="000000"/>
        </w:rPr>
        <w:t>5</w:t>
      </w:r>
      <w:r w:rsidRPr="00A10EC0">
        <w:rPr>
          <w:rFonts w:ascii="Calibri" w:eastAsia="Times New Roman" w:hAnsi="Calibri" w:cs="Calibri"/>
          <w:b/>
          <w:bCs/>
          <w:color w:val="000000"/>
        </w:rPr>
        <w:t>:</w:t>
      </w:r>
      <w:r>
        <w:rPr>
          <w:rFonts w:ascii="Calibri" w:eastAsia="Times New Roman" w:hAnsi="Calibri" w:cs="Calibri"/>
          <w:color w:val="000000"/>
        </w:rPr>
        <w:t xml:space="preserve"> We do not want users to consider this example of 95% as a strict cut off. The potential impact of missing data upon the effect estimate will vary depending on the proportion of missing data, the type of outcome, and (for dichotomous outcomes) the risk of the event. There are conventions that a proportion of missing data of 5% or less is ‘small’ and that over 20% of missing data is ‘large’. However, we urge reviewers to read through all the guidance on missing data. To find out more about the amount of missing data please refer to section 6.1.3.2 </w:t>
      </w:r>
    </w:p>
    <w:p w14:paraId="3BE4E126" w14:textId="77777777" w:rsidR="0025530F" w:rsidRDefault="0025530F" w:rsidP="00E07F67">
      <w:pPr>
        <w:shd w:val="clear" w:color="auto" w:fill="FFFFFF"/>
        <w:spacing w:after="0" w:line="240" w:lineRule="auto"/>
        <w:textAlignment w:val="baseline"/>
        <w:rPr>
          <w:rFonts w:ascii="Calibri" w:eastAsia="Times New Roman" w:hAnsi="Calibri" w:cs="Calibri"/>
          <w:color w:val="000000"/>
        </w:rPr>
      </w:pPr>
    </w:p>
    <w:p w14:paraId="233E8E66" w14:textId="67A680AF" w:rsidR="0025530F" w:rsidRDefault="00C147F3" w:rsidP="00E07F67">
      <w:pPr>
        <w:shd w:val="clear" w:color="auto" w:fill="FFFFFF"/>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Example: </w:t>
      </w:r>
      <w:r w:rsidR="005B4F32">
        <w:rPr>
          <w:rFonts w:ascii="Calibri" w:eastAsia="Times New Roman" w:hAnsi="Calibri" w:cs="Calibri"/>
          <w:color w:val="000000"/>
        </w:rPr>
        <w:t>(See section 6.3.1.2) If more people die in the missing</w:t>
      </w:r>
      <w:r w:rsidR="007E1126">
        <w:rPr>
          <w:rFonts w:ascii="Calibri" w:eastAsia="Times New Roman" w:hAnsi="Calibri" w:cs="Calibri"/>
          <w:color w:val="000000"/>
        </w:rPr>
        <w:t xml:space="preserve"> data group</w:t>
      </w:r>
      <w:r w:rsidR="006C4F34">
        <w:rPr>
          <w:rFonts w:ascii="Calibri" w:eastAsia="Times New Roman" w:hAnsi="Calibri" w:cs="Calibri"/>
          <w:color w:val="000000"/>
        </w:rPr>
        <w:t xml:space="preserve"> (</w:t>
      </w:r>
      <w:r w:rsidR="005F6854">
        <w:rPr>
          <w:rFonts w:ascii="Calibri" w:eastAsia="Times New Roman" w:hAnsi="Calibri" w:cs="Calibri"/>
          <w:color w:val="000000"/>
        </w:rPr>
        <w:t>20%)</w:t>
      </w:r>
      <w:r w:rsidR="007E1126">
        <w:rPr>
          <w:rFonts w:ascii="Calibri" w:eastAsia="Times New Roman" w:hAnsi="Calibri" w:cs="Calibri"/>
          <w:color w:val="000000"/>
        </w:rPr>
        <w:t xml:space="preserve"> than the </w:t>
      </w:r>
      <w:r w:rsidR="00696394">
        <w:rPr>
          <w:rFonts w:ascii="Calibri" w:eastAsia="Times New Roman" w:hAnsi="Calibri" w:cs="Calibri"/>
          <w:color w:val="000000"/>
        </w:rPr>
        <w:t xml:space="preserve">people for whom we have data </w:t>
      </w:r>
      <w:r w:rsidR="005F6854">
        <w:rPr>
          <w:rFonts w:ascii="Calibri" w:eastAsia="Times New Roman" w:hAnsi="Calibri" w:cs="Calibri"/>
          <w:color w:val="000000"/>
        </w:rPr>
        <w:t xml:space="preserve">(2%) </w:t>
      </w:r>
      <w:r w:rsidR="00696394">
        <w:rPr>
          <w:rFonts w:ascii="Calibri" w:eastAsia="Times New Roman" w:hAnsi="Calibri" w:cs="Calibri"/>
          <w:color w:val="000000"/>
        </w:rPr>
        <w:t xml:space="preserve">the estimation of mortality rates can vary a lot. In this </w:t>
      </w:r>
      <w:r w:rsidR="00DF61CF">
        <w:rPr>
          <w:rFonts w:ascii="Calibri" w:eastAsia="Times New Roman" w:hAnsi="Calibri" w:cs="Calibri"/>
          <w:color w:val="000000"/>
        </w:rPr>
        <w:t>case -</w:t>
      </w:r>
      <w:r w:rsidR="00696394">
        <w:rPr>
          <w:rFonts w:ascii="Calibri" w:eastAsia="Times New Roman" w:hAnsi="Calibri" w:cs="Calibri"/>
          <w:color w:val="000000"/>
        </w:rPr>
        <w:t xml:space="preserve"> it can nearly double.</w:t>
      </w:r>
      <w:r w:rsidR="00DF61CF">
        <w:rPr>
          <w:rFonts w:ascii="Calibri" w:eastAsia="Times New Roman" w:hAnsi="Calibri" w:cs="Calibri"/>
          <w:color w:val="000000"/>
        </w:rPr>
        <w:t xml:space="preserve"> </w:t>
      </w:r>
      <w:r w:rsidR="00BD33FC">
        <w:rPr>
          <w:rFonts w:ascii="Calibri" w:eastAsia="Times New Roman" w:hAnsi="Calibri" w:cs="Calibri"/>
          <w:color w:val="000000"/>
        </w:rPr>
        <w:t xml:space="preserve">(See Table 1 below) </w:t>
      </w:r>
    </w:p>
    <w:p w14:paraId="79A39CDA" w14:textId="77777777" w:rsidR="00A101FC" w:rsidRDefault="00A101FC" w:rsidP="00E07F67">
      <w:pPr>
        <w:shd w:val="clear" w:color="auto" w:fill="FFFFFF"/>
        <w:spacing w:after="0" w:line="240" w:lineRule="auto"/>
        <w:textAlignment w:val="baseline"/>
        <w:rPr>
          <w:rFonts w:ascii="Calibri" w:eastAsia="Times New Roman" w:hAnsi="Calibri" w:cs="Calibri"/>
          <w:color w:val="000000"/>
        </w:rPr>
      </w:pPr>
    </w:p>
    <w:p w14:paraId="2C98A803" w14:textId="676D5017" w:rsidR="00BD33FC" w:rsidRPr="00A101FC" w:rsidRDefault="00BD33FC" w:rsidP="00E07F67">
      <w:pPr>
        <w:shd w:val="clear" w:color="auto" w:fill="FFFFFF"/>
        <w:spacing w:after="0" w:line="240" w:lineRule="auto"/>
        <w:textAlignment w:val="baseline"/>
        <w:rPr>
          <w:rFonts w:ascii="Calibri" w:eastAsia="Times New Roman" w:hAnsi="Calibri" w:cs="Calibri"/>
          <w:color w:val="0070C0"/>
          <w:bdr w:val="none" w:sz="0" w:space="0" w:color="auto" w:frame="1"/>
        </w:rPr>
      </w:pPr>
      <w:r w:rsidRPr="00A101FC">
        <w:rPr>
          <w:rFonts w:ascii="Calibri" w:eastAsia="Times New Roman" w:hAnsi="Calibri" w:cs="Calibri"/>
          <w:color w:val="0070C0"/>
          <w:bdr w:val="none" w:sz="0" w:space="0" w:color="auto" w:frame="1"/>
        </w:rPr>
        <w:t>Table 1</w:t>
      </w:r>
      <w:r w:rsidR="00A101FC" w:rsidRPr="00A101FC">
        <w:rPr>
          <w:rFonts w:ascii="Calibri" w:eastAsia="Times New Roman" w:hAnsi="Calibri" w:cs="Calibri"/>
          <w:color w:val="0070C0"/>
          <w:bdr w:val="none" w:sz="0" w:space="0" w:color="auto" w:frame="1"/>
        </w:rPr>
        <w:t xml:space="preserve"> Example of effect of missing data on mortality (data from Section 6.3.1.2 of the Cochrane Handbook</w:t>
      </w:r>
    </w:p>
    <w:p w14:paraId="549EDE8D" w14:textId="6DCCB4C4" w:rsidR="00F70A0A" w:rsidRDefault="00F70A0A" w:rsidP="00E07F67">
      <w:pPr>
        <w:shd w:val="clear" w:color="auto" w:fill="FFFFFF"/>
        <w:spacing w:after="0" w:line="240" w:lineRule="auto"/>
        <w:textAlignment w:val="baseline"/>
        <w:rPr>
          <w:rFonts w:ascii="Calibri" w:eastAsia="Times New Roman" w:hAnsi="Calibri" w:cs="Calibri"/>
          <w:color w:val="000000"/>
        </w:rPr>
      </w:pPr>
    </w:p>
    <w:tbl>
      <w:tblPr>
        <w:tblStyle w:val="TableGrid"/>
        <w:tblW w:w="0" w:type="auto"/>
        <w:tblLook w:val="04A0" w:firstRow="1" w:lastRow="0" w:firstColumn="1" w:lastColumn="0" w:noHBand="0" w:noVBand="1"/>
      </w:tblPr>
      <w:tblGrid>
        <w:gridCol w:w="1037"/>
        <w:gridCol w:w="1187"/>
        <w:gridCol w:w="1349"/>
        <w:gridCol w:w="1357"/>
        <w:gridCol w:w="2153"/>
        <w:gridCol w:w="1276"/>
      </w:tblGrid>
      <w:tr w:rsidR="00E576C6" w14:paraId="5D5AA396" w14:textId="60E78E51" w:rsidTr="00E576C6">
        <w:tc>
          <w:tcPr>
            <w:tcW w:w="1037" w:type="dxa"/>
          </w:tcPr>
          <w:p w14:paraId="10468BFB" w14:textId="77777777" w:rsidR="00E576C6" w:rsidRDefault="00E576C6" w:rsidP="00E07F67">
            <w:pPr>
              <w:textAlignment w:val="baseline"/>
              <w:rPr>
                <w:rFonts w:ascii="Calibri" w:eastAsia="Times New Roman" w:hAnsi="Calibri" w:cs="Calibri"/>
                <w:color w:val="000000"/>
              </w:rPr>
            </w:pPr>
          </w:p>
        </w:tc>
        <w:tc>
          <w:tcPr>
            <w:tcW w:w="1187" w:type="dxa"/>
          </w:tcPr>
          <w:p w14:paraId="176B7A5A" w14:textId="716350B3" w:rsidR="00E576C6" w:rsidRDefault="00E576C6" w:rsidP="00E07F67">
            <w:pPr>
              <w:textAlignment w:val="baseline"/>
              <w:rPr>
                <w:rFonts w:ascii="Calibri" w:eastAsia="Times New Roman" w:hAnsi="Calibri" w:cs="Calibri"/>
                <w:color w:val="000000"/>
              </w:rPr>
            </w:pPr>
            <w:r>
              <w:rPr>
                <w:rFonts w:ascii="Calibri" w:eastAsia="Times New Roman" w:hAnsi="Calibri" w:cs="Calibri"/>
                <w:color w:val="000000"/>
              </w:rPr>
              <w:t xml:space="preserve">Proportion of missing data </w:t>
            </w:r>
          </w:p>
        </w:tc>
        <w:tc>
          <w:tcPr>
            <w:tcW w:w="1349" w:type="dxa"/>
          </w:tcPr>
          <w:p w14:paraId="7D74D161" w14:textId="1E61CC7B" w:rsidR="00E576C6" w:rsidRDefault="00E576C6" w:rsidP="00E07F67">
            <w:pPr>
              <w:textAlignment w:val="baseline"/>
              <w:rPr>
                <w:rFonts w:ascii="Calibri" w:eastAsia="Times New Roman" w:hAnsi="Calibri" w:cs="Calibri"/>
                <w:color w:val="000000"/>
              </w:rPr>
            </w:pPr>
            <w:r>
              <w:rPr>
                <w:rFonts w:ascii="Calibri" w:eastAsia="Times New Roman" w:hAnsi="Calibri" w:cs="Calibri"/>
                <w:color w:val="000000"/>
              </w:rPr>
              <w:t>Number randomised (int)</w:t>
            </w:r>
            <w:r w:rsidR="00DF61CF">
              <w:rPr>
                <w:rFonts w:ascii="Calibri" w:eastAsia="Times New Roman" w:hAnsi="Calibri" w:cs="Calibri"/>
                <w:color w:val="000000"/>
              </w:rPr>
              <w:t xml:space="preserve"> </w:t>
            </w:r>
          </w:p>
        </w:tc>
        <w:tc>
          <w:tcPr>
            <w:tcW w:w="1357" w:type="dxa"/>
          </w:tcPr>
          <w:p w14:paraId="05917519" w14:textId="68224E05" w:rsidR="00E576C6" w:rsidRDefault="00E576C6" w:rsidP="00E07F67">
            <w:pPr>
              <w:textAlignment w:val="baseline"/>
              <w:rPr>
                <w:rFonts w:ascii="Calibri" w:eastAsia="Times New Roman" w:hAnsi="Calibri" w:cs="Calibri"/>
                <w:color w:val="000000"/>
              </w:rPr>
            </w:pPr>
            <w:r>
              <w:rPr>
                <w:rFonts w:ascii="Calibri" w:eastAsia="Times New Roman" w:hAnsi="Calibri" w:cs="Calibri"/>
                <w:color w:val="000000"/>
              </w:rPr>
              <w:t>Data available for (int)</w:t>
            </w:r>
          </w:p>
        </w:tc>
        <w:tc>
          <w:tcPr>
            <w:tcW w:w="2153" w:type="dxa"/>
          </w:tcPr>
          <w:p w14:paraId="3845E120" w14:textId="6A63D402" w:rsidR="00E576C6" w:rsidRDefault="00E576C6" w:rsidP="00E07F67">
            <w:pPr>
              <w:textAlignment w:val="baseline"/>
              <w:rPr>
                <w:rFonts w:ascii="Calibri" w:eastAsia="Times New Roman" w:hAnsi="Calibri" w:cs="Calibri"/>
                <w:color w:val="000000"/>
              </w:rPr>
            </w:pPr>
            <w:r>
              <w:rPr>
                <w:rFonts w:ascii="Calibri" w:eastAsia="Times New Roman" w:hAnsi="Calibri" w:cs="Calibri"/>
                <w:color w:val="000000"/>
              </w:rPr>
              <w:t>Number of deaths</w:t>
            </w:r>
            <w:r w:rsidR="00DF61CF">
              <w:rPr>
                <w:rFonts w:ascii="Calibri" w:eastAsia="Times New Roman" w:hAnsi="Calibri" w:cs="Calibri"/>
                <w:color w:val="000000"/>
              </w:rPr>
              <w:t xml:space="preserve"> </w:t>
            </w:r>
          </w:p>
        </w:tc>
        <w:tc>
          <w:tcPr>
            <w:tcW w:w="1276" w:type="dxa"/>
          </w:tcPr>
          <w:p w14:paraId="469BA3E5" w14:textId="658B6EFB" w:rsidR="00E576C6" w:rsidRDefault="00E576C6" w:rsidP="00E07F67">
            <w:pPr>
              <w:textAlignment w:val="baseline"/>
              <w:rPr>
                <w:rFonts w:ascii="Calibri" w:eastAsia="Times New Roman" w:hAnsi="Calibri" w:cs="Calibri"/>
                <w:color w:val="000000"/>
              </w:rPr>
            </w:pPr>
            <w:r>
              <w:rPr>
                <w:rFonts w:ascii="Calibri" w:eastAsia="Times New Roman" w:hAnsi="Calibri" w:cs="Calibri"/>
                <w:color w:val="000000"/>
              </w:rPr>
              <w:t xml:space="preserve">Mortality </w:t>
            </w:r>
          </w:p>
        </w:tc>
      </w:tr>
      <w:tr w:rsidR="00E576C6" w14:paraId="2FD6DC46" w14:textId="0449DD3E" w:rsidTr="00E576C6">
        <w:tc>
          <w:tcPr>
            <w:tcW w:w="1037" w:type="dxa"/>
          </w:tcPr>
          <w:p w14:paraId="087F82D8" w14:textId="4A953436" w:rsidR="00E576C6" w:rsidRDefault="00E576C6" w:rsidP="00E07F67">
            <w:pPr>
              <w:textAlignment w:val="baseline"/>
              <w:rPr>
                <w:rFonts w:ascii="Calibri" w:eastAsia="Times New Roman" w:hAnsi="Calibri" w:cs="Calibri"/>
                <w:color w:val="000000"/>
              </w:rPr>
            </w:pPr>
            <w:r>
              <w:rPr>
                <w:rFonts w:ascii="Calibri" w:eastAsia="Times New Roman" w:hAnsi="Calibri" w:cs="Calibri"/>
                <w:color w:val="000000"/>
              </w:rPr>
              <w:t xml:space="preserve">The people recruited </w:t>
            </w:r>
          </w:p>
        </w:tc>
        <w:tc>
          <w:tcPr>
            <w:tcW w:w="1187" w:type="dxa"/>
          </w:tcPr>
          <w:p w14:paraId="1ECB5B28" w14:textId="45AA21A9" w:rsidR="00E576C6" w:rsidRDefault="00E576C6" w:rsidP="00E07F67">
            <w:pPr>
              <w:textAlignment w:val="baseline"/>
              <w:rPr>
                <w:rFonts w:ascii="Calibri" w:eastAsia="Times New Roman" w:hAnsi="Calibri" w:cs="Calibri"/>
                <w:color w:val="000000"/>
              </w:rPr>
            </w:pPr>
            <w:r>
              <w:rPr>
                <w:rFonts w:ascii="Calibri" w:eastAsia="Times New Roman" w:hAnsi="Calibri" w:cs="Calibri"/>
                <w:color w:val="000000"/>
              </w:rPr>
              <w:t xml:space="preserve">0% </w:t>
            </w:r>
          </w:p>
        </w:tc>
        <w:tc>
          <w:tcPr>
            <w:tcW w:w="1349" w:type="dxa"/>
          </w:tcPr>
          <w:p w14:paraId="7A74DA54" w14:textId="3B1201FC" w:rsidR="00E576C6" w:rsidRDefault="00E576C6" w:rsidP="00E07F67">
            <w:pPr>
              <w:textAlignment w:val="baseline"/>
              <w:rPr>
                <w:rFonts w:ascii="Calibri" w:eastAsia="Times New Roman" w:hAnsi="Calibri" w:cs="Calibri"/>
                <w:color w:val="000000"/>
              </w:rPr>
            </w:pPr>
            <w:r>
              <w:rPr>
                <w:rFonts w:ascii="Calibri" w:eastAsia="Times New Roman" w:hAnsi="Calibri" w:cs="Calibri"/>
                <w:color w:val="000000"/>
              </w:rPr>
              <w:t>1000</w:t>
            </w:r>
          </w:p>
        </w:tc>
        <w:tc>
          <w:tcPr>
            <w:tcW w:w="1357" w:type="dxa"/>
          </w:tcPr>
          <w:p w14:paraId="6FE8CFAF" w14:textId="5E9DE81A" w:rsidR="00E576C6" w:rsidRDefault="00E576C6" w:rsidP="00E07F67">
            <w:pPr>
              <w:textAlignment w:val="baseline"/>
              <w:rPr>
                <w:rFonts w:ascii="Calibri" w:eastAsia="Times New Roman" w:hAnsi="Calibri" w:cs="Calibri"/>
                <w:color w:val="000000"/>
              </w:rPr>
            </w:pPr>
            <w:r>
              <w:rPr>
                <w:rFonts w:ascii="Calibri" w:eastAsia="Times New Roman" w:hAnsi="Calibri" w:cs="Calibri"/>
                <w:color w:val="000000"/>
              </w:rPr>
              <w:t>1000</w:t>
            </w:r>
          </w:p>
        </w:tc>
        <w:tc>
          <w:tcPr>
            <w:tcW w:w="2153" w:type="dxa"/>
            <w:shd w:val="clear" w:color="auto" w:fill="A6A6A6" w:themeFill="background1" w:themeFillShade="A6"/>
          </w:tcPr>
          <w:p w14:paraId="5174607D" w14:textId="0C0E6A7C" w:rsidR="00E576C6" w:rsidRDefault="00E576C6" w:rsidP="00E07F67">
            <w:pPr>
              <w:textAlignment w:val="baseline"/>
              <w:rPr>
                <w:rFonts w:ascii="Calibri" w:eastAsia="Times New Roman" w:hAnsi="Calibri" w:cs="Calibri"/>
                <w:color w:val="000000"/>
              </w:rPr>
            </w:pPr>
          </w:p>
        </w:tc>
        <w:tc>
          <w:tcPr>
            <w:tcW w:w="1276" w:type="dxa"/>
            <w:shd w:val="clear" w:color="auto" w:fill="A6A6A6" w:themeFill="background1" w:themeFillShade="A6"/>
          </w:tcPr>
          <w:p w14:paraId="083F8BF0" w14:textId="77777777" w:rsidR="00E576C6" w:rsidRDefault="00E576C6" w:rsidP="00E07F67">
            <w:pPr>
              <w:textAlignment w:val="baseline"/>
              <w:rPr>
                <w:rFonts w:ascii="Calibri" w:eastAsia="Times New Roman" w:hAnsi="Calibri" w:cs="Calibri"/>
                <w:color w:val="000000"/>
              </w:rPr>
            </w:pPr>
          </w:p>
        </w:tc>
      </w:tr>
      <w:tr w:rsidR="00E576C6" w14:paraId="53C5EA45" w14:textId="156F6C6E" w:rsidTr="00E576C6">
        <w:tc>
          <w:tcPr>
            <w:tcW w:w="1037" w:type="dxa"/>
          </w:tcPr>
          <w:p w14:paraId="79429A8A" w14:textId="2A4CF503" w:rsidR="00E576C6" w:rsidRDefault="00E576C6" w:rsidP="00E07F67">
            <w:pPr>
              <w:textAlignment w:val="baseline"/>
              <w:rPr>
                <w:rFonts w:ascii="Calibri" w:eastAsia="Times New Roman" w:hAnsi="Calibri" w:cs="Calibri"/>
                <w:color w:val="000000"/>
              </w:rPr>
            </w:pPr>
            <w:r>
              <w:rPr>
                <w:rFonts w:ascii="Calibri" w:eastAsia="Times New Roman" w:hAnsi="Calibri" w:cs="Calibri"/>
                <w:color w:val="000000"/>
              </w:rPr>
              <w:t xml:space="preserve">The outcome data available </w:t>
            </w:r>
          </w:p>
        </w:tc>
        <w:tc>
          <w:tcPr>
            <w:tcW w:w="1187" w:type="dxa"/>
          </w:tcPr>
          <w:p w14:paraId="1E9564DC" w14:textId="1AF6DE8A" w:rsidR="00E576C6" w:rsidRDefault="00E576C6" w:rsidP="00E07F67">
            <w:pPr>
              <w:textAlignment w:val="baseline"/>
              <w:rPr>
                <w:rFonts w:ascii="Calibri" w:eastAsia="Times New Roman" w:hAnsi="Calibri" w:cs="Calibri"/>
                <w:color w:val="000000"/>
              </w:rPr>
            </w:pPr>
            <w:r>
              <w:rPr>
                <w:rFonts w:ascii="Calibri" w:eastAsia="Times New Roman" w:hAnsi="Calibri" w:cs="Calibri"/>
                <w:color w:val="000000"/>
              </w:rPr>
              <w:t>10%</w:t>
            </w:r>
          </w:p>
        </w:tc>
        <w:tc>
          <w:tcPr>
            <w:tcW w:w="1349" w:type="dxa"/>
          </w:tcPr>
          <w:p w14:paraId="0B2F934D" w14:textId="4FB99BA8" w:rsidR="00E576C6" w:rsidRDefault="00E576C6" w:rsidP="00E07F67">
            <w:pPr>
              <w:textAlignment w:val="baseline"/>
              <w:rPr>
                <w:rFonts w:ascii="Calibri" w:eastAsia="Times New Roman" w:hAnsi="Calibri" w:cs="Calibri"/>
                <w:color w:val="000000"/>
              </w:rPr>
            </w:pPr>
            <w:r>
              <w:rPr>
                <w:rFonts w:ascii="Calibri" w:eastAsia="Times New Roman" w:hAnsi="Calibri" w:cs="Calibri"/>
                <w:color w:val="000000"/>
              </w:rPr>
              <w:t>1000</w:t>
            </w:r>
          </w:p>
        </w:tc>
        <w:tc>
          <w:tcPr>
            <w:tcW w:w="1357" w:type="dxa"/>
          </w:tcPr>
          <w:p w14:paraId="3B32AB7E" w14:textId="326EF7A5" w:rsidR="00E576C6" w:rsidRDefault="00E576C6" w:rsidP="00E07F67">
            <w:pPr>
              <w:textAlignment w:val="baseline"/>
              <w:rPr>
                <w:rFonts w:ascii="Calibri" w:eastAsia="Times New Roman" w:hAnsi="Calibri" w:cs="Calibri"/>
                <w:color w:val="000000"/>
              </w:rPr>
            </w:pPr>
            <w:r>
              <w:rPr>
                <w:rFonts w:ascii="Calibri" w:eastAsia="Times New Roman" w:hAnsi="Calibri" w:cs="Calibri"/>
                <w:color w:val="000000"/>
              </w:rPr>
              <w:t>900</w:t>
            </w:r>
          </w:p>
        </w:tc>
        <w:tc>
          <w:tcPr>
            <w:tcW w:w="2153" w:type="dxa"/>
          </w:tcPr>
          <w:p w14:paraId="21E9D54B" w14:textId="434DAC01" w:rsidR="00E576C6" w:rsidRDefault="00E576C6" w:rsidP="00E07F67">
            <w:pPr>
              <w:textAlignment w:val="baseline"/>
              <w:rPr>
                <w:rFonts w:ascii="Calibri" w:eastAsia="Times New Roman" w:hAnsi="Calibri" w:cs="Calibri"/>
                <w:color w:val="000000"/>
              </w:rPr>
            </w:pPr>
            <w:r>
              <w:rPr>
                <w:rFonts w:ascii="Calibri" w:eastAsia="Times New Roman" w:hAnsi="Calibri" w:cs="Calibri"/>
                <w:color w:val="000000"/>
              </w:rPr>
              <w:t>18</w:t>
            </w:r>
          </w:p>
        </w:tc>
        <w:tc>
          <w:tcPr>
            <w:tcW w:w="1276" w:type="dxa"/>
          </w:tcPr>
          <w:p w14:paraId="2F148BB8" w14:textId="392934EB" w:rsidR="00E576C6" w:rsidRDefault="00E576C6" w:rsidP="00E07F67">
            <w:pPr>
              <w:textAlignment w:val="baseline"/>
              <w:rPr>
                <w:rFonts w:ascii="Calibri" w:eastAsia="Times New Roman" w:hAnsi="Calibri" w:cs="Calibri"/>
                <w:color w:val="000000"/>
              </w:rPr>
            </w:pPr>
            <w:r>
              <w:rPr>
                <w:rFonts w:ascii="Calibri" w:eastAsia="Times New Roman" w:hAnsi="Calibri" w:cs="Calibri"/>
                <w:color w:val="000000"/>
              </w:rPr>
              <w:t xml:space="preserve">2% * </w:t>
            </w:r>
          </w:p>
        </w:tc>
      </w:tr>
      <w:tr w:rsidR="00E576C6" w14:paraId="690B4CCB" w14:textId="592CECA4" w:rsidTr="00E576C6">
        <w:tc>
          <w:tcPr>
            <w:tcW w:w="1037" w:type="dxa"/>
          </w:tcPr>
          <w:p w14:paraId="6AB938AC" w14:textId="18A994AB" w:rsidR="00E576C6" w:rsidRDefault="00E576C6" w:rsidP="006C4F34">
            <w:pPr>
              <w:textAlignment w:val="baseline"/>
              <w:rPr>
                <w:rFonts w:ascii="Calibri" w:eastAsia="Times New Roman" w:hAnsi="Calibri" w:cs="Calibri"/>
                <w:color w:val="000000"/>
              </w:rPr>
            </w:pPr>
            <w:r>
              <w:rPr>
                <w:rFonts w:ascii="Calibri" w:eastAsia="Times New Roman" w:hAnsi="Calibri" w:cs="Calibri"/>
                <w:color w:val="000000"/>
              </w:rPr>
              <w:t xml:space="preserve">The missing data </w:t>
            </w:r>
          </w:p>
        </w:tc>
        <w:tc>
          <w:tcPr>
            <w:tcW w:w="1187" w:type="dxa"/>
            <w:shd w:val="clear" w:color="auto" w:fill="A6A6A6" w:themeFill="background1" w:themeFillShade="A6"/>
          </w:tcPr>
          <w:p w14:paraId="6ED4648E" w14:textId="77777777" w:rsidR="00E576C6" w:rsidRDefault="00E576C6" w:rsidP="006C4F34">
            <w:pPr>
              <w:textAlignment w:val="baseline"/>
              <w:rPr>
                <w:rFonts w:ascii="Calibri" w:eastAsia="Times New Roman" w:hAnsi="Calibri" w:cs="Calibri"/>
                <w:color w:val="000000"/>
              </w:rPr>
            </w:pPr>
          </w:p>
        </w:tc>
        <w:tc>
          <w:tcPr>
            <w:tcW w:w="1349" w:type="dxa"/>
            <w:shd w:val="clear" w:color="auto" w:fill="A6A6A6" w:themeFill="background1" w:themeFillShade="A6"/>
          </w:tcPr>
          <w:p w14:paraId="5EC015FE" w14:textId="51AF7B76" w:rsidR="00E576C6" w:rsidRDefault="00E576C6" w:rsidP="006C4F34">
            <w:pPr>
              <w:textAlignment w:val="baseline"/>
              <w:rPr>
                <w:rFonts w:ascii="Calibri" w:eastAsia="Times New Roman" w:hAnsi="Calibri" w:cs="Calibri"/>
                <w:color w:val="000000"/>
              </w:rPr>
            </w:pPr>
          </w:p>
        </w:tc>
        <w:tc>
          <w:tcPr>
            <w:tcW w:w="1357" w:type="dxa"/>
          </w:tcPr>
          <w:p w14:paraId="0A18A69D" w14:textId="5420415F" w:rsidR="00E576C6" w:rsidRDefault="00E576C6" w:rsidP="006C4F34">
            <w:pPr>
              <w:textAlignment w:val="baseline"/>
              <w:rPr>
                <w:rFonts w:ascii="Calibri" w:eastAsia="Times New Roman" w:hAnsi="Calibri" w:cs="Calibri"/>
                <w:color w:val="000000"/>
              </w:rPr>
            </w:pPr>
            <w:r>
              <w:rPr>
                <w:rFonts w:ascii="Calibri" w:eastAsia="Times New Roman" w:hAnsi="Calibri" w:cs="Calibri"/>
                <w:color w:val="000000"/>
              </w:rPr>
              <w:t>100</w:t>
            </w:r>
          </w:p>
        </w:tc>
        <w:tc>
          <w:tcPr>
            <w:tcW w:w="2153" w:type="dxa"/>
          </w:tcPr>
          <w:p w14:paraId="6EBC99BE" w14:textId="002BF6F9" w:rsidR="00E576C6" w:rsidRDefault="00E576C6" w:rsidP="006C4F34">
            <w:pPr>
              <w:textAlignment w:val="baseline"/>
              <w:rPr>
                <w:rFonts w:ascii="Calibri" w:eastAsia="Times New Roman" w:hAnsi="Calibri" w:cs="Calibri"/>
                <w:color w:val="000000"/>
              </w:rPr>
            </w:pPr>
            <w:r>
              <w:rPr>
                <w:rFonts w:ascii="Calibri" w:eastAsia="Times New Roman" w:hAnsi="Calibri" w:cs="Calibri"/>
                <w:color w:val="000000"/>
              </w:rPr>
              <w:t>20</w:t>
            </w:r>
          </w:p>
        </w:tc>
        <w:tc>
          <w:tcPr>
            <w:tcW w:w="1276" w:type="dxa"/>
          </w:tcPr>
          <w:p w14:paraId="7DC7616D" w14:textId="64BC4EA5" w:rsidR="00E576C6" w:rsidRDefault="00E576C6" w:rsidP="006C4F34">
            <w:pPr>
              <w:textAlignment w:val="baseline"/>
              <w:rPr>
                <w:rFonts w:ascii="Calibri" w:eastAsia="Times New Roman" w:hAnsi="Calibri" w:cs="Calibri"/>
                <w:color w:val="000000"/>
              </w:rPr>
            </w:pPr>
            <w:r>
              <w:rPr>
                <w:rFonts w:ascii="Calibri" w:eastAsia="Times New Roman" w:hAnsi="Calibri" w:cs="Calibri"/>
                <w:color w:val="000000"/>
              </w:rPr>
              <w:t xml:space="preserve">20% </w:t>
            </w:r>
          </w:p>
        </w:tc>
      </w:tr>
      <w:tr w:rsidR="00E576C6" w14:paraId="1D73821F" w14:textId="0595FFE0" w:rsidTr="00E576C6">
        <w:tc>
          <w:tcPr>
            <w:tcW w:w="1037" w:type="dxa"/>
          </w:tcPr>
          <w:p w14:paraId="718DF5AA" w14:textId="4C5E583C" w:rsidR="00E576C6" w:rsidRDefault="00E576C6" w:rsidP="006C4F34">
            <w:pPr>
              <w:textAlignment w:val="baseline"/>
              <w:rPr>
                <w:rFonts w:ascii="Calibri" w:eastAsia="Times New Roman" w:hAnsi="Calibri" w:cs="Calibri"/>
                <w:color w:val="000000"/>
              </w:rPr>
            </w:pPr>
            <w:r>
              <w:rPr>
                <w:rFonts w:ascii="Calibri" w:eastAsia="Times New Roman" w:hAnsi="Calibri" w:cs="Calibri"/>
                <w:color w:val="000000"/>
              </w:rPr>
              <w:t>Including this missing data</w:t>
            </w:r>
            <w:r w:rsidR="00DF61CF">
              <w:rPr>
                <w:rFonts w:ascii="Calibri" w:eastAsia="Times New Roman" w:hAnsi="Calibri" w:cs="Calibri"/>
                <w:color w:val="000000"/>
              </w:rPr>
              <w:t xml:space="preserve"> </w:t>
            </w:r>
          </w:p>
        </w:tc>
        <w:tc>
          <w:tcPr>
            <w:tcW w:w="1187" w:type="dxa"/>
            <w:shd w:val="clear" w:color="auto" w:fill="A6A6A6" w:themeFill="background1" w:themeFillShade="A6"/>
          </w:tcPr>
          <w:p w14:paraId="6B11492A" w14:textId="77777777" w:rsidR="00E576C6" w:rsidRDefault="00E576C6" w:rsidP="006C4F34">
            <w:pPr>
              <w:textAlignment w:val="baseline"/>
              <w:rPr>
                <w:rFonts w:ascii="Calibri" w:eastAsia="Times New Roman" w:hAnsi="Calibri" w:cs="Calibri"/>
                <w:color w:val="000000"/>
              </w:rPr>
            </w:pPr>
          </w:p>
        </w:tc>
        <w:tc>
          <w:tcPr>
            <w:tcW w:w="1349" w:type="dxa"/>
          </w:tcPr>
          <w:p w14:paraId="6E166681" w14:textId="2C39EDBE" w:rsidR="00E576C6" w:rsidRDefault="00E576C6" w:rsidP="006C4F34">
            <w:pPr>
              <w:textAlignment w:val="baseline"/>
              <w:rPr>
                <w:rFonts w:ascii="Calibri" w:eastAsia="Times New Roman" w:hAnsi="Calibri" w:cs="Calibri"/>
                <w:color w:val="000000"/>
              </w:rPr>
            </w:pPr>
            <w:r>
              <w:rPr>
                <w:rFonts w:ascii="Calibri" w:eastAsia="Times New Roman" w:hAnsi="Calibri" w:cs="Calibri"/>
                <w:color w:val="000000"/>
              </w:rPr>
              <w:t>1000</w:t>
            </w:r>
          </w:p>
        </w:tc>
        <w:tc>
          <w:tcPr>
            <w:tcW w:w="1357" w:type="dxa"/>
          </w:tcPr>
          <w:p w14:paraId="6C67447E" w14:textId="688D90AF" w:rsidR="00E576C6" w:rsidRDefault="00E576C6" w:rsidP="006C4F34">
            <w:pPr>
              <w:textAlignment w:val="baseline"/>
              <w:rPr>
                <w:rFonts w:ascii="Calibri" w:eastAsia="Times New Roman" w:hAnsi="Calibri" w:cs="Calibri"/>
                <w:color w:val="000000"/>
              </w:rPr>
            </w:pPr>
            <w:r>
              <w:rPr>
                <w:rFonts w:ascii="Calibri" w:eastAsia="Times New Roman" w:hAnsi="Calibri" w:cs="Calibri"/>
                <w:color w:val="000000"/>
              </w:rPr>
              <w:t>1000</w:t>
            </w:r>
          </w:p>
        </w:tc>
        <w:tc>
          <w:tcPr>
            <w:tcW w:w="2153" w:type="dxa"/>
          </w:tcPr>
          <w:p w14:paraId="50BB89B0" w14:textId="10C0C2F9" w:rsidR="00E576C6" w:rsidRDefault="00E576C6" w:rsidP="006C4F34">
            <w:pPr>
              <w:textAlignment w:val="baseline"/>
              <w:rPr>
                <w:rFonts w:ascii="Calibri" w:eastAsia="Times New Roman" w:hAnsi="Calibri" w:cs="Calibri"/>
                <w:color w:val="000000"/>
              </w:rPr>
            </w:pPr>
            <w:r>
              <w:rPr>
                <w:rFonts w:ascii="Calibri" w:eastAsia="Times New Roman" w:hAnsi="Calibri" w:cs="Calibri"/>
                <w:color w:val="000000"/>
              </w:rPr>
              <w:t>38</w:t>
            </w:r>
          </w:p>
        </w:tc>
        <w:tc>
          <w:tcPr>
            <w:tcW w:w="1276" w:type="dxa"/>
          </w:tcPr>
          <w:p w14:paraId="35691963" w14:textId="5AD46571" w:rsidR="00E576C6" w:rsidRDefault="00E576C6" w:rsidP="006C4F34">
            <w:pPr>
              <w:textAlignment w:val="baseline"/>
              <w:rPr>
                <w:rFonts w:ascii="Calibri" w:eastAsia="Times New Roman" w:hAnsi="Calibri" w:cs="Calibri"/>
                <w:color w:val="000000"/>
              </w:rPr>
            </w:pPr>
            <w:r>
              <w:rPr>
                <w:rFonts w:ascii="Calibri" w:eastAsia="Times New Roman" w:hAnsi="Calibri" w:cs="Calibri"/>
                <w:color w:val="000000"/>
              </w:rPr>
              <w:t xml:space="preserve">3.8% </w:t>
            </w:r>
            <w:r w:rsidR="006304BD">
              <w:rPr>
                <w:rFonts w:ascii="Calibri" w:eastAsia="Times New Roman" w:hAnsi="Calibri" w:cs="Calibri"/>
                <w:color w:val="000000"/>
              </w:rPr>
              <w:t>α</w:t>
            </w:r>
          </w:p>
        </w:tc>
      </w:tr>
    </w:tbl>
    <w:p w14:paraId="613FB278" w14:textId="72D8EB1A" w:rsidR="00F70A0A" w:rsidRDefault="00E576C6" w:rsidP="00E576C6">
      <w:pPr>
        <w:shd w:val="clear" w:color="auto" w:fill="FFFFFF"/>
        <w:spacing w:after="0" w:line="240" w:lineRule="auto"/>
        <w:textAlignment w:val="baseline"/>
        <w:rPr>
          <w:rFonts w:ascii="Calibri" w:eastAsia="Times New Roman" w:hAnsi="Calibri" w:cs="Calibri"/>
          <w:color w:val="000000"/>
        </w:rPr>
      </w:pPr>
      <w:r w:rsidRPr="00E576C6">
        <w:rPr>
          <w:rFonts w:ascii="Calibri" w:eastAsia="Times New Roman" w:hAnsi="Calibri" w:cs="Calibri"/>
          <w:color w:val="000000"/>
        </w:rPr>
        <w:t>*</w:t>
      </w:r>
      <w:r>
        <w:rPr>
          <w:rFonts w:ascii="Calibri" w:eastAsia="Times New Roman" w:hAnsi="Calibri" w:cs="Calibri"/>
          <w:color w:val="000000"/>
        </w:rPr>
        <w:t xml:space="preserve"> </w:t>
      </w:r>
      <w:r w:rsidRPr="00E576C6">
        <w:rPr>
          <w:rFonts w:ascii="Calibri" w:eastAsia="Times New Roman" w:hAnsi="Calibri" w:cs="Calibri"/>
          <w:color w:val="000000"/>
        </w:rPr>
        <w:t>Calculated as</w:t>
      </w:r>
      <w:r w:rsidR="00DF61CF">
        <w:rPr>
          <w:rFonts w:ascii="Calibri" w:eastAsia="Times New Roman" w:hAnsi="Calibri" w:cs="Calibri"/>
          <w:color w:val="000000"/>
        </w:rPr>
        <w:t xml:space="preserve"> </w:t>
      </w:r>
      <w:proofErr w:type="gramStart"/>
      <w:r w:rsidRPr="00E576C6">
        <w:rPr>
          <w:rFonts w:ascii="Calibri" w:eastAsia="Times New Roman" w:hAnsi="Calibri" w:cs="Calibri"/>
          <w:color w:val="000000"/>
        </w:rPr>
        <w:t>=(</w:t>
      </w:r>
      <w:proofErr w:type="gramEnd"/>
      <w:r w:rsidRPr="00E576C6">
        <w:rPr>
          <w:rFonts w:ascii="Calibri" w:eastAsia="Times New Roman" w:hAnsi="Calibri" w:cs="Calibri"/>
          <w:color w:val="000000"/>
        </w:rPr>
        <w:t>18/900) * 100</w:t>
      </w:r>
    </w:p>
    <w:p w14:paraId="4658F1A7" w14:textId="5599B6AD" w:rsidR="006304BD" w:rsidRPr="00E576C6" w:rsidRDefault="006304BD" w:rsidP="00E576C6">
      <w:pPr>
        <w:shd w:val="clear" w:color="auto" w:fill="FFFFFF"/>
        <w:spacing w:after="0" w:line="240" w:lineRule="auto"/>
        <w:textAlignment w:val="baseline"/>
        <w:rPr>
          <w:rFonts w:ascii="Calibri" w:eastAsia="Times New Roman" w:hAnsi="Calibri" w:cs="Calibri"/>
          <w:color w:val="000000"/>
        </w:rPr>
      </w:pPr>
      <w:r>
        <w:rPr>
          <w:rFonts w:ascii="Calibri" w:eastAsia="Times New Roman" w:hAnsi="Calibri" w:cs="Calibri"/>
          <w:color w:val="000000"/>
        </w:rPr>
        <w:t>α Mortality nearly doubles compare to what we see in the included data 3.8% vs 2%)</w:t>
      </w:r>
    </w:p>
    <w:p w14:paraId="28D252AE" w14:textId="77777777" w:rsidR="00126665" w:rsidRDefault="00126665" w:rsidP="00E07F67">
      <w:pPr>
        <w:shd w:val="clear" w:color="auto" w:fill="FFFFFF"/>
        <w:spacing w:after="0" w:line="240" w:lineRule="auto"/>
        <w:textAlignment w:val="baseline"/>
        <w:rPr>
          <w:rFonts w:ascii="Calibri" w:eastAsia="Times New Roman" w:hAnsi="Calibri" w:cs="Calibri"/>
          <w:color w:val="000000"/>
        </w:rPr>
      </w:pPr>
    </w:p>
    <w:p w14:paraId="09DEC4CA" w14:textId="77777777" w:rsidR="00E07F67" w:rsidRDefault="00E07F67" w:rsidP="00E07F67">
      <w:pPr>
        <w:shd w:val="clear" w:color="auto" w:fill="FFFFFF"/>
        <w:spacing w:after="0" w:line="240" w:lineRule="auto"/>
        <w:textAlignment w:val="baseline"/>
        <w:rPr>
          <w:rFonts w:ascii="Calibri" w:eastAsia="Times New Roman" w:hAnsi="Calibri" w:cs="Calibri"/>
          <w:color w:val="000000"/>
        </w:rPr>
      </w:pPr>
    </w:p>
    <w:p w14:paraId="42303BEB" w14:textId="4D046490" w:rsidR="00E07F67" w:rsidRPr="00ED008E" w:rsidRDefault="00E07F67" w:rsidP="00E07F67">
      <w:pPr>
        <w:shd w:val="clear" w:color="auto" w:fill="FFFFFF"/>
        <w:spacing w:after="0" w:line="240" w:lineRule="auto"/>
        <w:textAlignment w:val="baseline"/>
        <w:rPr>
          <w:rFonts w:ascii="Calibri" w:eastAsia="Times New Roman" w:hAnsi="Calibri" w:cs="Calibri"/>
        </w:rPr>
      </w:pPr>
      <w:r w:rsidRPr="00ED008E">
        <w:rPr>
          <w:rFonts w:ascii="Calibri" w:eastAsia="Times New Roman" w:hAnsi="Calibri" w:cs="Calibri"/>
          <w:b/>
          <w:bCs/>
        </w:rPr>
        <w:t xml:space="preserve">Question </w:t>
      </w:r>
      <w:r w:rsidR="003C747A">
        <w:rPr>
          <w:rFonts w:ascii="Calibri" w:eastAsia="Times New Roman" w:hAnsi="Calibri" w:cs="Calibri"/>
          <w:b/>
          <w:bCs/>
        </w:rPr>
        <w:t>6</w:t>
      </w:r>
      <w:r w:rsidRPr="00ED008E">
        <w:rPr>
          <w:rFonts w:ascii="Calibri" w:eastAsia="Times New Roman" w:hAnsi="Calibri" w:cs="Calibri"/>
          <w:b/>
          <w:bCs/>
        </w:rPr>
        <w:t>:</w:t>
      </w:r>
      <w:r w:rsidRPr="00ED008E">
        <w:rPr>
          <w:rFonts w:ascii="Calibri" w:eastAsia="Times New Roman" w:hAnsi="Calibri" w:cs="Calibri"/>
        </w:rPr>
        <w:t xml:space="preserve"> For this domain, does the 95% threshold hold if the continuous outcome was dichotomised? </w:t>
      </w:r>
    </w:p>
    <w:p w14:paraId="4F778B99" w14:textId="77777777" w:rsidR="00E07F67" w:rsidRPr="00ED008E" w:rsidRDefault="00E07F67" w:rsidP="00E07F67">
      <w:pPr>
        <w:shd w:val="clear" w:color="auto" w:fill="FFFFFF"/>
        <w:spacing w:after="0" w:line="240" w:lineRule="auto"/>
        <w:textAlignment w:val="baseline"/>
        <w:rPr>
          <w:rFonts w:ascii="Calibri" w:eastAsia="Times New Roman" w:hAnsi="Calibri" w:cs="Calibri"/>
          <w:color w:val="FF0000"/>
        </w:rPr>
      </w:pPr>
    </w:p>
    <w:p w14:paraId="383355A2" w14:textId="6537C373" w:rsidR="00E07F67" w:rsidRPr="007B2B6B" w:rsidRDefault="00E07F67" w:rsidP="00E07F67">
      <w:pPr>
        <w:shd w:val="clear" w:color="auto" w:fill="FFFFFF"/>
        <w:spacing w:after="0" w:line="240" w:lineRule="auto"/>
        <w:textAlignment w:val="baseline"/>
        <w:rPr>
          <w:rFonts w:ascii="Calibri" w:eastAsia="Times New Roman" w:hAnsi="Calibri" w:cs="Calibri"/>
        </w:rPr>
      </w:pPr>
      <w:r w:rsidRPr="00ED008E">
        <w:rPr>
          <w:rFonts w:ascii="Calibri" w:eastAsia="Times New Roman" w:hAnsi="Calibri" w:cs="Calibri"/>
          <w:b/>
          <w:bCs/>
        </w:rPr>
        <w:t xml:space="preserve">Answer </w:t>
      </w:r>
      <w:r w:rsidR="003C747A">
        <w:rPr>
          <w:rFonts w:ascii="Calibri" w:eastAsia="Times New Roman" w:hAnsi="Calibri" w:cs="Calibri"/>
          <w:b/>
          <w:bCs/>
        </w:rPr>
        <w:t>6</w:t>
      </w:r>
      <w:r w:rsidRPr="00ED008E">
        <w:rPr>
          <w:rFonts w:ascii="Calibri" w:eastAsia="Times New Roman" w:hAnsi="Calibri" w:cs="Calibri"/>
          <w:b/>
          <w:bCs/>
        </w:rPr>
        <w:t>:</w:t>
      </w:r>
      <w:r w:rsidRPr="00ED008E">
        <w:rPr>
          <w:rFonts w:ascii="Calibri" w:eastAsia="Times New Roman" w:hAnsi="Calibri" w:cs="Calibri"/>
        </w:rPr>
        <w:t xml:space="preserve"> For signalling question 3.1 if continuous outcome data are dichotomised, it should be considered as dichotomous data. The place where dichotomised continuous outcome data are not treated as dichotomous data (see section 6.1.3 section 3) is for signalling question 3.3.</w:t>
      </w:r>
    </w:p>
    <w:p w14:paraId="67F5858F" w14:textId="77777777" w:rsidR="00BC5DD4" w:rsidRDefault="00BC5DD4" w:rsidP="00BC5DD4">
      <w:pPr>
        <w:pStyle w:val="xmsonormal"/>
        <w:shd w:val="clear" w:color="auto" w:fill="FFFFFF"/>
        <w:spacing w:before="0" w:beforeAutospacing="0" w:after="0" w:afterAutospacing="0"/>
        <w:textAlignment w:val="baseline"/>
        <w:rPr>
          <w:rFonts w:ascii="Calibri" w:hAnsi="Calibri" w:cs="Calibri"/>
          <w:color w:val="201F1E"/>
          <w:sz w:val="22"/>
          <w:szCs w:val="22"/>
        </w:rPr>
      </w:pPr>
      <w:r>
        <w:rPr>
          <w:rFonts w:ascii="Calibri" w:hAnsi="Calibri" w:cs="Calibri"/>
          <w:b/>
          <w:bCs/>
          <w:color w:val="002060"/>
          <w:sz w:val="22"/>
          <w:szCs w:val="22"/>
          <w:bdr w:val="none" w:sz="0" w:space="0" w:color="auto" w:frame="1"/>
        </w:rPr>
        <w:t> </w:t>
      </w:r>
    </w:p>
    <w:p w14:paraId="5111A47A" w14:textId="7A48AF11" w:rsidR="00BC5DD4" w:rsidRDefault="008858A6" w:rsidP="00BC5DD4">
      <w:pPr>
        <w:pStyle w:val="xmsonormal"/>
        <w:shd w:val="clear" w:color="auto" w:fill="FFFFFF"/>
        <w:spacing w:before="0" w:beforeAutospacing="0" w:after="0" w:afterAutospacing="0"/>
        <w:ind w:left="540" w:hanging="360"/>
        <w:textAlignment w:val="center"/>
        <w:rPr>
          <w:rFonts w:ascii="Calibri" w:hAnsi="Calibri" w:cs="Calibri"/>
          <w:color w:val="201F1E"/>
          <w:sz w:val="22"/>
          <w:szCs w:val="22"/>
        </w:rPr>
      </w:pPr>
      <w:r>
        <w:rPr>
          <w:rFonts w:ascii="Calibri" w:hAnsi="Calibri" w:cs="Calibri"/>
          <w:b/>
          <w:bCs/>
          <w:color w:val="002060"/>
          <w:sz w:val="22"/>
          <w:szCs w:val="22"/>
          <w:bdr w:val="none" w:sz="0" w:space="0" w:color="auto" w:frame="1"/>
        </w:rPr>
        <w:t>2.</w:t>
      </w:r>
      <w:r w:rsidR="00BC5DD4">
        <w:rPr>
          <w:rFonts w:ascii="Calibri" w:hAnsi="Calibri" w:cs="Calibri"/>
          <w:b/>
          <w:bCs/>
          <w:color w:val="002060"/>
          <w:sz w:val="22"/>
          <w:szCs w:val="22"/>
          <w:bdr w:val="none" w:sz="0" w:space="0" w:color="auto" w:frame="1"/>
        </w:rPr>
        <w:t>3.</w:t>
      </w:r>
      <w:r w:rsidR="00DF61CF">
        <w:rPr>
          <w:b/>
          <w:bCs/>
          <w:color w:val="002060"/>
          <w:sz w:val="14"/>
          <w:szCs w:val="14"/>
          <w:bdr w:val="none" w:sz="0" w:space="0" w:color="auto" w:frame="1"/>
        </w:rPr>
        <w:t xml:space="preserve"> </w:t>
      </w:r>
      <w:r w:rsidR="00BC5DD4">
        <w:rPr>
          <w:rFonts w:ascii="Calibri" w:hAnsi="Calibri" w:cs="Calibri"/>
          <w:b/>
          <w:bCs/>
          <w:color w:val="002060"/>
          <w:sz w:val="22"/>
          <w:szCs w:val="22"/>
          <w:bdr w:val="none" w:sz="0" w:space="0" w:color="auto" w:frame="1"/>
        </w:rPr>
        <w:t>Domain 4:</w:t>
      </w:r>
    </w:p>
    <w:p w14:paraId="2CDFBAE2" w14:textId="10C36EF9" w:rsidR="00BC5DD4" w:rsidRDefault="00BC5DD4" w:rsidP="003C747A">
      <w:pPr>
        <w:pStyle w:val="xmsonormal"/>
        <w:shd w:val="clear" w:color="auto" w:fill="FFFFFF"/>
        <w:spacing w:before="0" w:beforeAutospacing="0" w:after="0" w:afterAutospacing="0"/>
        <w:textAlignment w:val="center"/>
        <w:rPr>
          <w:rFonts w:ascii="Calibri" w:hAnsi="Calibri" w:cs="Calibri"/>
          <w:color w:val="000000"/>
          <w:sz w:val="22"/>
          <w:szCs w:val="22"/>
          <w:bdr w:val="none" w:sz="0" w:space="0" w:color="auto" w:frame="1"/>
        </w:rPr>
      </w:pPr>
      <w:r>
        <w:rPr>
          <w:rFonts w:ascii="Calibri" w:hAnsi="Calibri" w:cs="Calibri"/>
          <w:b/>
          <w:bCs/>
          <w:color w:val="000000"/>
          <w:sz w:val="22"/>
          <w:szCs w:val="22"/>
          <w:bdr w:val="none" w:sz="0" w:space="0" w:color="auto" w:frame="1"/>
        </w:rPr>
        <w:t xml:space="preserve">Question </w:t>
      </w:r>
      <w:r w:rsidR="003C747A">
        <w:rPr>
          <w:rFonts w:ascii="Calibri" w:hAnsi="Calibri" w:cs="Calibri"/>
          <w:b/>
          <w:bCs/>
          <w:color w:val="000000"/>
          <w:sz w:val="22"/>
          <w:szCs w:val="22"/>
          <w:bdr w:val="none" w:sz="0" w:space="0" w:color="auto" w:frame="1"/>
        </w:rPr>
        <w:t>7</w:t>
      </w:r>
      <w:r>
        <w:rPr>
          <w:rFonts w:ascii="Calibri" w:hAnsi="Calibri" w:cs="Calibri"/>
          <w:color w:val="000000"/>
          <w:sz w:val="22"/>
          <w:szCs w:val="22"/>
          <w:bdr w:val="none" w:sz="0" w:space="0" w:color="auto" w:frame="1"/>
        </w:rPr>
        <w:t>: Signalling question 4.3 What do we do if it says ‘double blind’ but we don’t have any other information?</w:t>
      </w:r>
    </w:p>
    <w:p w14:paraId="4D45802C" w14:textId="77777777" w:rsidR="00EE3E03" w:rsidRDefault="00EE3E03" w:rsidP="00EE3E03">
      <w:pPr>
        <w:shd w:val="clear" w:color="auto" w:fill="FFFFFF"/>
        <w:spacing w:after="0" w:line="240" w:lineRule="auto"/>
        <w:textAlignment w:val="baseline"/>
        <w:rPr>
          <w:rFonts w:ascii="Calibri" w:eastAsia="Times New Roman" w:hAnsi="Calibri" w:cs="Calibri"/>
          <w:b/>
          <w:bCs/>
          <w:color w:val="000000"/>
        </w:rPr>
      </w:pPr>
    </w:p>
    <w:p w14:paraId="030286A4" w14:textId="2BE59471" w:rsidR="00EE3E03" w:rsidRPr="007B6D64" w:rsidRDefault="00EE3E03" w:rsidP="007B6D64">
      <w:pPr>
        <w:shd w:val="clear" w:color="auto" w:fill="FFFFFF"/>
        <w:spacing w:after="0" w:line="240" w:lineRule="auto"/>
        <w:textAlignment w:val="baseline"/>
        <w:rPr>
          <w:rFonts w:ascii="Calibri" w:eastAsia="Times New Roman" w:hAnsi="Calibri" w:cs="Calibri"/>
          <w:color w:val="000000"/>
        </w:rPr>
      </w:pPr>
      <w:r w:rsidRPr="00A10EC0">
        <w:rPr>
          <w:rFonts w:ascii="Calibri" w:eastAsia="Times New Roman" w:hAnsi="Calibri" w:cs="Calibri"/>
          <w:b/>
          <w:bCs/>
          <w:color w:val="000000"/>
        </w:rPr>
        <w:t xml:space="preserve">Answer </w:t>
      </w:r>
      <w:r w:rsidR="003C747A">
        <w:rPr>
          <w:rFonts w:ascii="Calibri" w:eastAsia="Times New Roman" w:hAnsi="Calibri" w:cs="Calibri"/>
          <w:b/>
          <w:bCs/>
          <w:color w:val="000000"/>
        </w:rPr>
        <w:t>7</w:t>
      </w:r>
      <w:r w:rsidRPr="00A10EC0">
        <w:rPr>
          <w:rFonts w:ascii="Calibri" w:eastAsia="Times New Roman" w:hAnsi="Calibri" w:cs="Calibri"/>
          <w:b/>
          <w:bCs/>
          <w:color w:val="000000"/>
        </w:rPr>
        <w:t>:</w:t>
      </w:r>
      <w:r>
        <w:rPr>
          <w:rFonts w:ascii="Calibri" w:eastAsia="Times New Roman" w:hAnsi="Calibri" w:cs="Calibri"/>
          <w:color w:val="000000"/>
        </w:rPr>
        <w:t xml:space="preserve"> This question is concerned with whether outcome assessors could be aware of the intervention. If there is no other </w:t>
      </w:r>
      <w:r w:rsidR="00DF61CF">
        <w:rPr>
          <w:rFonts w:ascii="Calibri" w:eastAsia="Times New Roman" w:hAnsi="Calibri" w:cs="Calibri"/>
          <w:color w:val="000000"/>
        </w:rPr>
        <w:t>information,</w:t>
      </w:r>
      <w:r>
        <w:rPr>
          <w:rFonts w:ascii="Calibri" w:eastAsia="Times New Roman" w:hAnsi="Calibri" w:cs="Calibri"/>
          <w:color w:val="000000"/>
        </w:rPr>
        <w:t xml:space="preserve"> then either use ‘NI’ or assume they were aware of the assignment. </w:t>
      </w:r>
    </w:p>
    <w:p w14:paraId="1E112C6C" w14:textId="77777777" w:rsidR="00BC5DD4" w:rsidRDefault="00BC5DD4" w:rsidP="00BC5DD4">
      <w:pPr>
        <w:pStyle w:val="xmsonormal"/>
        <w:shd w:val="clear" w:color="auto" w:fill="FFFFFF"/>
        <w:spacing w:before="0" w:beforeAutospacing="0" w:after="0" w:afterAutospacing="0"/>
        <w:ind w:left="540"/>
        <w:textAlignment w:val="center"/>
        <w:rPr>
          <w:rFonts w:ascii="Calibri" w:hAnsi="Calibri" w:cs="Calibri"/>
          <w:color w:val="201F1E"/>
          <w:sz w:val="22"/>
          <w:szCs w:val="22"/>
        </w:rPr>
      </w:pPr>
      <w:r>
        <w:rPr>
          <w:rFonts w:ascii="Calibri" w:hAnsi="Calibri" w:cs="Calibri"/>
          <w:b/>
          <w:bCs/>
          <w:color w:val="002060"/>
          <w:sz w:val="22"/>
          <w:szCs w:val="22"/>
          <w:bdr w:val="none" w:sz="0" w:space="0" w:color="auto" w:frame="1"/>
        </w:rPr>
        <w:t> </w:t>
      </w:r>
    </w:p>
    <w:p w14:paraId="13E1E72E" w14:textId="78BA016B" w:rsidR="00BC5DD4" w:rsidRDefault="008858A6" w:rsidP="00BC5DD4">
      <w:pPr>
        <w:pStyle w:val="xmsonormal"/>
        <w:shd w:val="clear" w:color="auto" w:fill="FFFFFF"/>
        <w:spacing w:before="0" w:beforeAutospacing="0" w:after="0" w:afterAutospacing="0"/>
        <w:ind w:left="540" w:hanging="360"/>
        <w:textAlignment w:val="center"/>
        <w:rPr>
          <w:rFonts w:ascii="Calibri" w:hAnsi="Calibri" w:cs="Calibri"/>
          <w:color w:val="201F1E"/>
          <w:sz w:val="22"/>
          <w:szCs w:val="22"/>
        </w:rPr>
      </w:pPr>
      <w:r>
        <w:rPr>
          <w:rFonts w:ascii="Calibri" w:hAnsi="Calibri" w:cs="Calibri"/>
          <w:b/>
          <w:bCs/>
          <w:color w:val="002060"/>
          <w:sz w:val="22"/>
          <w:szCs w:val="22"/>
          <w:bdr w:val="none" w:sz="0" w:space="0" w:color="auto" w:frame="1"/>
        </w:rPr>
        <w:t>2.</w:t>
      </w:r>
      <w:r w:rsidR="00BC5DD4">
        <w:rPr>
          <w:rFonts w:ascii="Calibri" w:hAnsi="Calibri" w:cs="Calibri"/>
          <w:b/>
          <w:bCs/>
          <w:color w:val="002060"/>
          <w:sz w:val="22"/>
          <w:szCs w:val="22"/>
          <w:bdr w:val="none" w:sz="0" w:space="0" w:color="auto" w:frame="1"/>
        </w:rPr>
        <w:t>4.</w:t>
      </w:r>
      <w:r w:rsidR="00DF61CF">
        <w:rPr>
          <w:b/>
          <w:bCs/>
          <w:color w:val="002060"/>
          <w:sz w:val="14"/>
          <w:szCs w:val="14"/>
          <w:bdr w:val="none" w:sz="0" w:space="0" w:color="auto" w:frame="1"/>
        </w:rPr>
        <w:t xml:space="preserve"> </w:t>
      </w:r>
      <w:r w:rsidR="00BC5DD4">
        <w:rPr>
          <w:rFonts w:ascii="Calibri" w:hAnsi="Calibri" w:cs="Calibri"/>
          <w:b/>
          <w:bCs/>
          <w:color w:val="002060"/>
          <w:sz w:val="22"/>
          <w:szCs w:val="22"/>
          <w:bdr w:val="none" w:sz="0" w:space="0" w:color="auto" w:frame="1"/>
        </w:rPr>
        <w:t>Domain 5:</w:t>
      </w:r>
    </w:p>
    <w:p w14:paraId="5C6E8F2C" w14:textId="4F932A60" w:rsidR="00BC5DD4" w:rsidRDefault="00BC5DD4" w:rsidP="00A45B12">
      <w:pPr>
        <w:pStyle w:val="xmsonormal"/>
        <w:shd w:val="clear" w:color="auto" w:fill="FFFFFF"/>
        <w:spacing w:before="0" w:beforeAutospacing="0" w:after="0" w:afterAutospacing="0"/>
        <w:textAlignment w:val="center"/>
        <w:rPr>
          <w:rFonts w:ascii="Calibri" w:hAnsi="Calibri" w:cs="Calibri"/>
          <w:color w:val="000000"/>
          <w:sz w:val="22"/>
          <w:szCs w:val="22"/>
          <w:bdr w:val="none" w:sz="0" w:space="0" w:color="auto" w:frame="1"/>
        </w:rPr>
      </w:pPr>
      <w:r>
        <w:rPr>
          <w:rFonts w:ascii="Calibri" w:hAnsi="Calibri" w:cs="Calibri"/>
          <w:b/>
          <w:bCs/>
          <w:color w:val="000000"/>
          <w:sz w:val="22"/>
          <w:szCs w:val="22"/>
          <w:bdr w:val="none" w:sz="0" w:space="0" w:color="auto" w:frame="1"/>
        </w:rPr>
        <w:t xml:space="preserve">Question </w:t>
      </w:r>
      <w:r w:rsidR="003C747A">
        <w:rPr>
          <w:rFonts w:ascii="Calibri" w:hAnsi="Calibri" w:cs="Calibri"/>
          <w:b/>
          <w:bCs/>
          <w:color w:val="000000"/>
          <w:sz w:val="22"/>
          <w:szCs w:val="22"/>
          <w:bdr w:val="none" w:sz="0" w:space="0" w:color="auto" w:frame="1"/>
        </w:rPr>
        <w:t>8</w:t>
      </w:r>
      <w:r>
        <w:rPr>
          <w:rFonts w:ascii="Calibri" w:hAnsi="Calibri" w:cs="Calibri"/>
          <w:color w:val="000000"/>
          <w:sz w:val="22"/>
          <w:szCs w:val="22"/>
          <w:bdr w:val="none" w:sz="0" w:space="0" w:color="auto" w:frame="1"/>
        </w:rPr>
        <w:t>. Please could you clarify what “before unblinded outcome data were available for analysis” means (Signalling Question 5.1)</w:t>
      </w:r>
    </w:p>
    <w:p w14:paraId="0DDE2320" w14:textId="77777777" w:rsidR="00490636" w:rsidRDefault="00490636" w:rsidP="00A35F1E">
      <w:pPr>
        <w:shd w:val="clear" w:color="auto" w:fill="FFFFFF"/>
        <w:spacing w:after="0" w:line="240" w:lineRule="auto"/>
        <w:textAlignment w:val="baseline"/>
        <w:rPr>
          <w:rFonts w:ascii="Calibri" w:eastAsia="Times New Roman" w:hAnsi="Calibri" w:cs="Calibri"/>
          <w:b/>
          <w:bCs/>
          <w:color w:val="000000"/>
        </w:rPr>
      </w:pPr>
    </w:p>
    <w:p w14:paraId="5160E144" w14:textId="748EAF24" w:rsidR="00D13E3D" w:rsidRDefault="00D13E3D" w:rsidP="00A45B12">
      <w:pPr>
        <w:pStyle w:val="xmsonormal"/>
        <w:shd w:val="clear" w:color="auto" w:fill="FFFFFF"/>
        <w:spacing w:before="0" w:beforeAutospacing="0" w:after="0" w:afterAutospacing="0"/>
        <w:textAlignment w:val="center"/>
        <w:rPr>
          <w:rFonts w:ascii="Calibri" w:hAnsi="Calibri" w:cs="Calibri"/>
          <w:color w:val="201F1E"/>
          <w:sz w:val="22"/>
          <w:szCs w:val="22"/>
          <w:bdr w:val="none" w:sz="0" w:space="0" w:color="auto" w:frame="1"/>
        </w:rPr>
      </w:pPr>
      <w:r>
        <w:rPr>
          <w:rFonts w:ascii="Calibri" w:hAnsi="Calibri" w:cs="Calibri"/>
          <w:b/>
          <w:bCs/>
          <w:color w:val="000000"/>
          <w:sz w:val="22"/>
          <w:szCs w:val="22"/>
          <w:bdr w:val="none" w:sz="0" w:space="0" w:color="auto" w:frame="1"/>
        </w:rPr>
        <w:t xml:space="preserve">Question </w:t>
      </w:r>
      <w:r w:rsidR="003C747A">
        <w:rPr>
          <w:rFonts w:ascii="Calibri" w:hAnsi="Calibri" w:cs="Calibri"/>
          <w:b/>
          <w:bCs/>
          <w:color w:val="000000"/>
          <w:sz w:val="22"/>
          <w:szCs w:val="22"/>
          <w:bdr w:val="none" w:sz="0" w:space="0" w:color="auto" w:frame="1"/>
        </w:rPr>
        <w:t>9</w:t>
      </w:r>
      <w:r>
        <w:rPr>
          <w:rFonts w:ascii="Calibri" w:hAnsi="Calibri" w:cs="Calibri"/>
          <w:b/>
          <w:bCs/>
          <w:color w:val="000000"/>
          <w:sz w:val="22"/>
          <w:szCs w:val="22"/>
          <w:bdr w:val="none" w:sz="0" w:space="0" w:color="auto" w:frame="1"/>
        </w:rPr>
        <w:t>:</w:t>
      </w:r>
      <w:r>
        <w:rPr>
          <w:rFonts w:ascii="Calibri" w:hAnsi="Calibri" w:cs="Calibri"/>
          <w:b/>
          <w:bCs/>
          <w:color w:val="002060"/>
          <w:sz w:val="22"/>
          <w:szCs w:val="22"/>
          <w:bdr w:val="none" w:sz="0" w:space="0" w:color="auto" w:frame="1"/>
        </w:rPr>
        <w:t> </w:t>
      </w:r>
      <w:r>
        <w:rPr>
          <w:rFonts w:ascii="Calibri" w:hAnsi="Calibri" w:cs="Calibri"/>
          <w:color w:val="201F1E"/>
          <w:sz w:val="22"/>
          <w:szCs w:val="22"/>
          <w:bdr w:val="none" w:sz="0" w:space="0" w:color="auto" w:frame="1"/>
        </w:rPr>
        <w:t>Signalling question</w:t>
      </w:r>
      <w:r>
        <w:rPr>
          <w:rFonts w:ascii="Calibri" w:hAnsi="Calibri" w:cs="Calibri"/>
          <w:b/>
          <w:bCs/>
          <w:color w:val="201F1E"/>
          <w:sz w:val="22"/>
          <w:szCs w:val="22"/>
          <w:bdr w:val="none" w:sz="0" w:space="0" w:color="auto" w:frame="1"/>
        </w:rPr>
        <w:t> </w:t>
      </w:r>
      <w:r>
        <w:rPr>
          <w:rFonts w:ascii="Calibri" w:hAnsi="Calibri" w:cs="Calibri"/>
          <w:color w:val="201F1E"/>
          <w:sz w:val="22"/>
          <w:szCs w:val="22"/>
          <w:bdr w:val="none" w:sz="0" w:space="0" w:color="auto" w:frame="1"/>
        </w:rPr>
        <w:t>5.1: </w:t>
      </w:r>
      <w:r>
        <w:rPr>
          <w:rFonts w:ascii="Calibri" w:hAnsi="Calibri" w:cs="Calibri"/>
          <w:i/>
          <w:iCs/>
          <w:color w:val="201F1E"/>
          <w:sz w:val="22"/>
          <w:szCs w:val="22"/>
          <w:bdr w:val="none" w:sz="0" w:space="0" w:color="auto" w:frame="1"/>
        </w:rPr>
        <w:t>Were the data that produced this result analysed in accordance with a pre-specified analysis plan that was finalized before unblinded outcome data were available for analysis?</w:t>
      </w:r>
      <w:r>
        <w:rPr>
          <w:rFonts w:ascii="Calibri" w:hAnsi="Calibri" w:cs="Calibri"/>
          <w:color w:val="201F1E"/>
          <w:sz w:val="22"/>
          <w:szCs w:val="22"/>
          <w:bdr w:val="none" w:sz="0" w:space="0" w:color="auto" w:frame="1"/>
        </w:rPr>
        <w:t> </w:t>
      </w:r>
      <w:r>
        <w:rPr>
          <w:rFonts w:ascii="Calibri" w:hAnsi="Calibri" w:cs="Calibri"/>
          <w:color w:val="201F1E"/>
          <w:sz w:val="22"/>
          <w:szCs w:val="22"/>
          <w:u w:val="single"/>
          <w:bdr w:val="none" w:sz="0" w:space="0" w:color="auto" w:frame="1"/>
        </w:rPr>
        <w:t>Query</w:t>
      </w:r>
      <w:r>
        <w:rPr>
          <w:rFonts w:ascii="Calibri" w:hAnsi="Calibri" w:cs="Calibri"/>
          <w:color w:val="201F1E"/>
          <w:sz w:val="22"/>
          <w:szCs w:val="22"/>
          <w:bdr w:val="none" w:sz="0" w:space="0" w:color="auto" w:frame="1"/>
        </w:rPr>
        <w:t xml:space="preserve">: If the protocol is available only in clinical trial. gov or EudraCT, etc, the statistical plan is never reported. In this case the response to SQ 5.1 is always NI. Is it correct.? </w:t>
      </w:r>
    </w:p>
    <w:p w14:paraId="1AC1DB06" w14:textId="77777777" w:rsidR="0040545A" w:rsidRDefault="0040545A" w:rsidP="00D13E3D">
      <w:pPr>
        <w:pStyle w:val="xmsonormal"/>
        <w:shd w:val="clear" w:color="auto" w:fill="FFFFFF"/>
        <w:spacing w:before="0" w:beforeAutospacing="0" w:after="0" w:afterAutospacing="0"/>
        <w:ind w:left="540"/>
        <w:textAlignment w:val="center"/>
        <w:rPr>
          <w:rFonts w:ascii="Calibri" w:hAnsi="Calibri" w:cs="Calibri"/>
          <w:color w:val="201F1E"/>
          <w:sz w:val="22"/>
          <w:szCs w:val="22"/>
          <w:bdr w:val="none" w:sz="0" w:space="0" w:color="auto" w:frame="1"/>
        </w:rPr>
      </w:pPr>
    </w:p>
    <w:p w14:paraId="1092F600" w14:textId="315F7AB6" w:rsidR="0040545A" w:rsidRDefault="00A35F1E" w:rsidP="00A35F1E">
      <w:pPr>
        <w:shd w:val="clear" w:color="auto" w:fill="FFFFFF"/>
        <w:spacing w:after="0" w:line="240" w:lineRule="auto"/>
        <w:textAlignment w:val="baseline"/>
        <w:rPr>
          <w:rFonts w:ascii="Calibri" w:eastAsia="Times New Roman" w:hAnsi="Calibri" w:cs="Calibri"/>
          <w:color w:val="000000"/>
        </w:rPr>
      </w:pPr>
      <w:r w:rsidRPr="00EF01F1">
        <w:rPr>
          <w:rFonts w:ascii="Calibri" w:eastAsia="Times New Roman" w:hAnsi="Calibri" w:cs="Calibri"/>
          <w:b/>
          <w:bCs/>
          <w:color w:val="000000"/>
        </w:rPr>
        <w:t xml:space="preserve">Answer </w:t>
      </w:r>
      <w:r w:rsidR="00A45B12">
        <w:rPr>
          <w:rFonts w:ascii="Calibri" w:eastAsia="Times New Roman" w:hAnsi="Calibri" w:cs="Calibri"/>
          <w:b/>
          <w:bCs/>
          <w:color w:val="000000"/>
        </w:rPr>
        <w:t>8 &amp; 9</w:t>
      </w:r>
      <w:r w:rsidRPr="00EF01F1">
        <w:rPr>
          <w:rFonts w:ascii="Calibri" w:eastAsia="Times New Roman" w:hAnsi="Calibri" w:cs="Calibri"/>
          <w:b/>
          <w:bCs/>
          <w:color w:val="000000"/>
        </w:rPr>
        <w:t>.</w:t>
      </w:r>
      <w:r>
        <w:rPr>
          <w:rFonts w:ascii="Calibri" w:eastAsia="Times New Roman" w:hAnsi="Calibri" w:cs="Calibri"/>
          <w:color w:val="000000"/>
        </w:rPr>
        <w:t xml:space="preserve"> </w:t>
      </w:r>
      <w:r w:rsidR="00216872">
        <w:rPr>
          <w:rFonts w:ascii="Calibri" w:eastAsia="Times New Roman" w:hAnsi="Calibri" w:cs="Calibri"/>
          <w:color w:val="000000"/>
        </w:rPr>
        <w:t>S</w:t>
      </w:r>
      <w:r w:rsidR="0040545A">
        <w:rPr>
          <w:rFonts w:ascii="Calibri" w:eastAsia="Times New Roman" w:hAnsi="Calibri" w:cs="Calibri"/>
          <w:color w:val="000000"/>
        </w:rPr>
        <w:t>ee s</w:t>
      </w:r>
      <w:r w:rsidR="00216872">
        <w:rPr>
          <w:rFonts w:ascii="Calibri" w:eastAsia="Times New Roman" w:hAnsi="Calibri" w:cs="Calibri"/>
          <w:color w:val="000000"/>
        </w:rPr>
        <w:t xml:space="preserve">ection 8.3.1 </w:t>
      </w:r>
      <w:r w:rsidR="0040545A">
        <w:rPr>
          <w:rFonts w:ascii="Calibri" w:eastAsia="Times New Roman" w:hAnsi="Calibri" w:cs="Calibri"/>
          <w:color w:val="000000"/>
        </w:rPr>
        <w:t>of the full guidance document:</w:t>
      </w:r>
      <w:r w:rsidR="00DF61CF">
        <w:rPr>
          <w:rFonts w:ascii="Calibri" w:eastAsia="Times New Roman" w:hAnsi="Calibri" w:cs="Calibri"/>
          <w:color w:val="000000"/>
        </w:rPr>
        <w:t xml:space="preserve"> </w:t>
      </w:r>
      <w:r w:rsidR="0040545A">
        <w:rPr>
          <w:rFonts w:ascii="Calibri" w:eastAsia="Times New Roman" w:hAnsi="Calibri" w:cs="Calibri"/>
          <w:color w:val="000000"/>
        </w:rPr>
        <w:t>This states that a</w:t>
      </w:r>
      <w:r w:rsidR="00216872">
        <w:rPr>
          <w:rFonts w:ascii="Calibri" w:eastAsia="Times New Roman" w:hAnsi="Calibri" w:cs="Calibri"/>
          <w:color w:val="000000"/>
        </w:rPr>
        <w:t>nalysis intentions may be documented in a range of clinical sources</w:t>
      </w:r>
      <w:r w:rsidR="00DF2318">
        <w:rPr>
          <w:rFonts w:ascii="Calibri" w:eastAsia="Times New Roman" w:hAnsi="Calibri" w:cs="Calibri"/>
          <w:color w:val="000000"/>
        </w:rPr>
        <w:t xml:space="preserve"> e.g. trial registry</w:t>
      </w:r>
      <w:r w:rsidR="0011746E">
        <w:rPr>
          <w:rFonts w:ascii="Calibri" w:eastAsia="Times New Roman" w:hAnsi="Calibri" w:cs="Calibri"/>
          <w:color w:val="000000"/>
        </w:rPr>
        <w:t xml:space="preserve"> entry, trial protocol or the design paper. </w:t>
      </w:r>
      <w:r w:rsidR="00173176">
        <w:rPr>
          <w:rFonts w:ascii="Calibri" w:eastAsia="Times New Roman" w:hAnsi="Calibri" w:cs="Calibri"/>
          <w:color w:val="000000"/>
        </w:rPr>
        <w:t xml:space="preserve">The </w:t>
      </w:r>
      <w:r w:rsidR="00295DF8">
        <w:rPr>
          <w:rFonts w:ascii="Calibri" w:eastAsia="Times New Roman" w:hAnsi="Calibri" w:cs="Calibri"/>
          <w:color w:val="000000"/>
        </w:rPr>
        <w:t>s</w:t>
      </w:r>
      <w:r w:rsidR="00173176">
        <w:rPr>
          <w:rFonts w:ascii="Calibri" w:eastAsia="Times New Roman" w:hAnsi="Calibri" w:cs="Calibri"/>
          <w:color w:val="000000"/>
        </w:rPr>
        <w:t xml:space="preserve">tatistical analysis plan </w:t>
      </w:r>
      <w:r w:rsidR="00272015">
        <w:rPr>
          <w:rFonts w:ascii="Calibri" w:eastAsia="Times New Roman" w:hAnsi="Calibri" w:cs="Calibri"/>
          <w:color w:val="000000"/>
        </w:rPr>
        <w:t>(</w:t>
      </w:r>
      <w:r w:rsidR="00173176">
        <w:rPr>
          <w:rFonts w:ascii="Calibri" w:eastAsia="Times New Roman" w:hAnsi="Calibri" w:cs="Calibri"/>
          <w:color w:val="000000"/>
        </w:rPr>
        <w:t>SAP) may</w:t>
      </w:r>
      <w:r w:rsidR="007A5805">
        <w:rPr>
          <w:rFonts w:ascii="Calibri" w:eastAsia="Times New Roman" w:hAnsi="Calibri" w:cs="Calibri"/>
          <w:color w:val="000000"/>
        </w:rPr>
        <w:t xml:space="preserve"> provide the most details</w:t>
      </w:r>
      <w:r w:rsidR="0098701F">
        <w:rPr>
          <w:rFonts w:ascii="Calibri" w:eastAsia="Times New Roman" w:hAnsi="Calibri" w:cs="Calibri"/>
          <w:color w:val="000000"/>
        </w:rPr>
        <w:t xml:space="preserve"> about whether a pre-specified plan was </w:t>
      </w:r>
      <w:r w:rsidR="00A75094">
        <w:rPr>
          <w:rFonts w:ascii="Calibri" w:eastAsia="Times New Roman" w:hAnsi="Calibri" w:cs="Calibri"/>
          <w:color w:val="000000"/>
        </w:rPr>
        <w:t xml:space="preserve">finalised before unblinded </w:t>
      </w:r>
      <w:r w:rsidR="00295DF8">
        <w:rPr>
          <w:rFonts w:ascii="Calibri" w:eastAsia="Times New Roman" w:hAnsi="Calibri" w:cs="Calibri"/>
          <w:color w:val="000000"/>
        </w:rPr>
        <w:t xml:space="preserve">outcome </w:t>
      </w:r>
      <w:r w:rsidR="00272015">
        <w:rPr>
          <w:rFonts w:ascii="Calibri" w:eastAsia="Times New Roman" w:hAnsi="Calibri" w:cs="Calibri"/>
          <w:color w:val="000000"/>
        </w:rPr>
        <w:t>d</w:t>
      </w:r>
      <w:r w:rsidR="00A75094">
        <w:rPr>
          <w:rFonts w:ascii="Calibri" w:eastAsia="Times New Roman" w:hAnsi="Calibri" w:cs="Calibri"/>
          <w:color w:val="000000"/>
        </w:rPr>
        <w:t>ata were available for analysis</w:t>
      </w:r>
      <w:r w:rsidR="00FD7BE2">
        <w:rPr>
          <w:rFonts w:ascii="Calibri" w:eastAsia="Times New Roman" w:hAnsi="Calibri" w:cs="Calibri"/>
          <w:color w:val="000000"/>
        </w:rPr>
        <w:t>.</w:t>
      </w:r>
      <w:r w:rsidR="00BD3314">
        <w:rPr>
          <w:rFonts w:ascii="Calibri" w:eastAsia="Times New Roman" w:hAnsi="Calibri" w:cs="Calibri"/>
          <w:color w:val="000000"/>
        </w:rPr>
        <w:t xml:space="preserve"> </w:t>
      </w:r>
      <w:r w:rsidR="00295DF8">
        <w:rPr>
          <w:rFonts w:ascii="Calibri" w:eastAsia="Times New Roman" w:hAnsi="Calibri" w:cs="Calibri"/>
          <w:color w:val="000000"/>
        </w:rPr>
        <w:t>But this may not be published.</w:t>
      </w:r>
      <w:r w:rsidR="00DF61CF">
        <w:rPr>
          <w:rFonts w:ascii="Calibri" w:eastAsia="Times New Roman" w:hAnsi="Calibri" w:cs="Calibri"/>
          <w:color w:val="000000"/>
        </w:rPr>
        <w:t xml:space="preserve"> </w:t>
      </w:r>
      <w:r w:rsidR="00DC62EC">
        <w:rPr>
          <w:rFonts w:ascii="Calibri" w:eastAsia="Times New Roman" w:hAnsi="Calibri" w:cs="Calibri"/>
          <w:color w:val="000000"/>
        </w:rPr>
        <w:t>P</w:t>
      </w:r>
      <w:r w:rsidR="00BD3314">
        <w:rPr>
          <w:rFonts w:ascii="Calibri" w:eastAsia="Times New Roman" w:hAnsi="Calibri" w:cs="Calibri"/>
          <w:color w:val="000000"/>
        </w:rPr>
        <w:t xml:space="preserve">respecified plans </w:t>
      </w:r>
      <w:r w:rsidR="00DC62EC">
        <w:rPr>
          <w:rFonts w:ascii="Calibri" w:eastAsia="Times New Roman" w:hAnsi="Calibri" w:cs="Calibri"/>
          <w:color w:val="000000"/>
        </w:rPr>
        <w:t xml:space="preserve">can be compared to those that were </w:t>
      </w:r>
      <w:r w:rsidR="00993A31">
        <w:rPr>
          <w:rFonts w:ascii="Calibri" w:eastAsia="Times New Roman" w:hAnsi="Calibri" w:cs="Calibri"/>
          <w:color w:val="000000"/>
        </w:rPr>
        <w:t xml:space="preserve">described in the </w:t>
      </w:r>
      <w:r w:rsidR="00272015">
        <w:rPr>
          <w:rFonts w:ascii="Calibri" w:eastAsia="Times New Roman" w:hAnsi="Calibri" w:cs="Calibri"/>
          <w:color w:val="000000"/>
        </w:rPr>
        <w:t>trial reports containing the results.</w:t>
      </w:r>
      <w:r w:rsidR="00DF61CF">
        <w:rPr>
          <w:rFonts w:ascii="Calibri" w:eastAsia="Times New Roman" w:hAnsi="Calibri" w:cs="Calibri"/>
          <w:color w:val="000000"/>
        </w:rPr>
        <w:t xml:space="preserve"> </w:t>
      </w:r>
    </w:p>
    <w:p w14:paraId="5D74D0D2" w14:textId="77777777" w:rsidR="0040545A" w:rsidRDefault="0040545A" w:rsidP="00A35F1E">
      <w:pPr>
        <w:shd w:val="clear" w:color="auto" w:fill="FFFFFF"/>
        <w:spacing w:after="0" w:line="240" w:lineRule="auto"/>
        <w:textAlignment w:val="baseline"/>
        <w:rPr>
          <w:rFonts w:ascii="Calibri" w:eastAsia="Times New Roman" w:hAnsi="Calibri" w:cs="Calibri"/>
          <w:color w:val="000000"/>
        </w:rPr>
      </w:pPr>
    </w:p>
    <w:p w14:paraId="7EDFECC8" w14:textId="6C96A012" w:rsidR="00A35F1E" w:rsidRPr="00EF01F1" w:rsidRDefault="0040545A" w:rsidP="00A35F1E">
      <w:pPr>
        <w:shd w:val="clear" w:color="auto" w:fill="FFFFFF"/>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When assessing bias of this domain review authors MUST </w:t>
      </w:r>
      <w:r w:rsidR="00295DF8">
        <w:rPr>
          <w:rFonts w:ascii="Calibri" w:eastAsia="Times New Roman" w:hAnsi="Calibri" w:cs="Calibri"/>
          <w:color w:val="000000"/>
        </w:rPr>
        <w:t>check the dat</w:t>
      </w:r>
      <w:r>
        <w:rPr>
          <w:rFonts w:ascii="Calibri" w:eastAsia="Times New Roman" w:hAnsi="Calibri" w:cs="Calibri"/>
          <w:color w:val="000000"/>
        </w:rPr>
        <w:t xml:space="preserve">e </w:t>
      </w:r>
      <w:r w:rsidR="00295DF8">
        <w:rPr>
          <w:rFonts w:ascii="Calibri" w:eastAsia="Times New Roman" w:hAnsi="Calibri" w:cs="Calibri"/>
          <w:color w:val="000000"/>
        </w:rPr>
        <w:t xml:space="preserve">stamp of all these </w:t>
      </w:r>
      <w:r w:rsidR="0019544E">
        <w:rPr>
          <w:rFonts w:ascii="Calibri" w:eastAsia="Times New Roman" w:hAnsi="Calibri" w:cs="Calibri"/>
          <w:color w:val="000000"/>
        </w:rPr>
        <w:t>documents</w:t>
      </w:r>
      <w:r w:rsidR="00AD4D9D">
        <w:rPr>
          <w:rFonts w:ascii="Calibri" w:eastAsia="Times New Roman" w:hAnsi="Calibri" w:cs="Calibri"/>
          <w:color w:val="000000"/>
        </w:rPr>
        <w:t xml:space="preserve"> (</w:t>
      </w:r>
      <w:r w:rsidR="00AD4D9D" w:rsidRPr="00EF01F1">
        <w:rPr>
          <w:rFonts w:ascii="Calibri" w:eastAsia="Times New Roman" w:hAnsi="Calibri" w:cs="Calibri"/>
          <w:color w:val="000000"/>
        </w:rPr>
        <w:t xml:space="preserve">protocol, or </w:t>
      </w:r>
      <w:r w:rsidR="00AD4D9D">
        <w:rPr>
          <w:rFonts w:ascii="Calibri" w:eastAsia="Times New Roman" w:hAnsi="Calibri" w:cs="Calibri"/>
          <w:color w:val="000000"/>
        </w:rPr>
        <w:t>statistical analysis plan</w:t>
      </w:r>
      <w:r w:rsidR="00A304FC">
        <w:rPr>
          <w:rFonts w:ascii="Calibri" w:eastAsia="Times New Roman" w:hAnsi="Calibri" w:cs="Calibri"/>
          <w:color w:val="000000"/>
        </w:rPr>
        <w:t>,</w:t>
      </w:r>
      <w:r w:rsidR="00DF61CF">
        <w:rPr>
          <w:rFonts w:ascii="Calibri" w:eastAsia="Times New Roman" w:hAnsi="Calibri" w:cs="Calibri"/>
          <w:color w:val="000000"/>
        </w:rPr>
        <w:t xml:space="preserve"> </w:t>
      </w:r>
      <w:r w:rsidR="00A304FC">
        <w:rPr>
          <w:rFonts w:ascii="Calibri" w:eastAsia="Times New Roman" w:hAnsi="Calibri" w:cs="Calibri"/>
          <w:color w:val="000000"/>
        </w:rPr>
        <w:t>trial register)</w:t>
      </w:r>
      <w:r w:rsidR="004D11E6">
        <w:rPr>
          <w:rFonts w:ascii="Calibri" w:eastAsia="Times New Roman" w:hAnsi="Calibri" w:cs="Calibri"/>
          <w:color w:val="000000"/>
        </w:rPr>
        <w:t xml:space="preserve">, this is to </w:t>
      </w:r>
      <w:r w:rsidR="0019544E">
        <w:rPr>
          <w:rFonts w:ascii="Calibri" w:eastAsia="Times New Roman" w:hAnsi="Calibri" w:cs="Calibri"/>
          <w:color w:val="000000"/>
        </w:rPr>
        <w:t xml:space="preserve">ensure they were deposited </w:t>
      </w:r>
    </w:p>
    <w:p w14:paraId="7904CC45" w14:textId="70976618" w:rsidR="007D3F0C" w:rsidRPr="008858A6" w:rsidRDefault="0040545A" w:rsidP="008858A6">
      <w:pPr>
        <w:pStyle w:val="xmsonormal"/>
        <w:shd w:val="clear" w:color="auto" w:fill="FFFFFF"/>
        <w:spacing w:before="0" w:beforeAutospacing="0" w:after="0" w:afterAutospacing="0"/>
        <w:textAlignment w:val="center"/>
        <w:rPr>
          <w:rFonts w:ascii="Calibri" w:hAnsi="Calibri" w:cs="Calibri"/>
          <w:color w:val="000000"/>
          <w:sz w:val="22"/>
          <w:szCs w:val="22"/>
        </w:rPr>
      </w:pPr>
      <w:r w:rsidRPr="008858A6">
        <w:rPr>
          <w:rFonts w:ascii="Calibri" w:hAnsi="Calibri" w:cs="Calibri"/>
          <w:color w:val="000000"/>
          <w:sz w:val="22"/>
          <w:szCs w:val="22"/>
        </w:rPr>
        <w:t>before trial data were released to the statistician to analyse</w:t>
      </w:r>
      <w:r w:rsidR="00A304FC" w:rsidRPr="008858A6">
        <w:rPr>
          <w:rFonts w:ascii="Calibri" w:hAnsi="Calibri" w:cs="Calibri"/>
          <w:color w:val="000000"/>
          <w:sz w:val="22"/>
          <w:szCs w:val="22"/>
        </w:rPr>
        <w:t xml:space="preserve"> (or before the end of the study</w:t>
      </w:r>
      <w:r w:rsidR="002A0351" w:rsidRPr="008858A6">
        <w:rPr>
          <w:rFonts w:ascii="Calibri" w:hAnsi="Calibri" w:cs="Calibri"/>
          <w:color w:val="000000"/>
          <w:sz w:val="22"/>
          <w:szCs w:val="22"/>
        </w:rPr>
        <w:t>)</w:t>
      </w:r>
      <w:r w:rsidRPr="008858A6">
        <w:rPr>
          <w:rFonts w:ascii="Calibri" w:hAnsi="Calibri" w:cs="Calibri"/>
          <w:color w:val="000000"/>
          <w:sz w:val="22"/>
          <w:szCs w:val="22"/>
        </w:rPr>
        <w:t>.</w:t>
      </w:r>
      <w:r w:rsidR="00893ACD" w:rsidRPr="008858A6">
        <w:rPr>
          <w:rFonts w:ascii="Calibri" w:hAnsi="Calibri" w:cs="Calibri"/>
          <w:color w:val="000000"/>
          <w:sz w:val="22"/>
          <w:szCs w:val="22"/>
        </w:rPr>
        <w:t xml:space="preserve"> This is because some trials are registered retrospectively. </w:t>
      </w:r>
    </w:p>
    <w:p w14:paraId="603ED92B" w14:textId="18ACEBCB" w:rsidR="00B94340" w:rsidRPr="00A45B12" w:rsidRDefault="00E83C52" w:rsidP="00B94340">
      <w:pPr>
        <w:pStyle w:val="NormalWeb"/>
        <w:shd w:val="clear" w:color="auto" w:fill="FFFFFF"/>
        <w:spacing w:line="75" w:lineRule="atLeast"/>
        <w:rPr>
          <w:rFonts w:ascii="Calibri" w:hAnsi="Calibri" w:cs="Calibri"/>
          <w:color w:val="000000"/>
          <w:sz w:val="22"/>
          <w:szCs w:val="22"/>
        </w:rPr>
      </w:pPr>
      <w:r w:rsidRPr="001E50F2">
        <w:rPr>
          <w:rFonts w:ascii="Calibri" w:hAnsi="Calibri" w:cs="Calibri"/>
          <w:b/>
          <w:bCs/>
          <w:color w:val="000000"/>
          <w:sz w:val="22"/>
          <w:szCs w:val="22"/>
        </w:rPr>
        <w:t xml:space="preserve">Question </w:t>
      </w:r>
      <w:r w:rsidR="009E3E7B" w:rsidRPr="001E50F2">
        <w:rPr>
          <w:rFonts w:ascii="Calibri" w:hAnsi="Calibri" w:cs="Calibri"/>
          <w:b/>
          <w:bCs/>
          <w:color w:val="000000"/>
          <w:sz w:val="22"/>
          <w:szCs w:val="22"/>
        </w:rPr>
        <w:t xml:space="preserve">8.1 </w:t>
      </w:r>
      <w:r w:rsidR="00B94340" w:rsidRPr="001E50F2">
        <w:rPr>
          <w:rFonts w:ascii="Calibri" w:hAnsi="Calibri" w:cs="Calibri"/>
          <w:b/>
          <w:bCs/>
          <w:color w:val="000000"/>
          <w:sz w:val="22"/>
          <w:szCs w:val="22"/>
        </w:rPr>
        <w:t xml:space="preserve">Silvia </w:t>
      </w:r>
      <w:r w:rsidR="009E3E7B" w:rsidRPr="001E50F2">
        <w:rPr>
          <w:rFonts w:ascii="Calibri" w:hAnsi="Calibri" w:cs="Calibri"/>
          <w:b/>
          <w:bCs/>
          <w:color w:val="000000"/>
          <w:sz w:val="22"/>
          <w:szCs w:val="22"/>
        </w:rPr>
        <w:t>M</w:t>
      </w:r>
      <w:r w:rsidR="00DF61CF">
        <w:rPr>
          <w:rFonts w:ascii="Calibri" w:hAnsi="Calibri" w:cs="Calibri"/>
          <w:b/>
          <w:bCs/>
          <w:color w:val="000000"/>
          <w:sz w:val="22"/>
          <w:szCs w:val="22"/>
        </w:rPr>
        <w:t>i</w:t>
      </w:r>
      <w:r w:rsidR="009E3E7B" w:rsidRPr="001E50F2">
        <w:rPr>
          <w:rFonts w:ascii="Calibri" w:hAnsi="Calibri" w:cs="Calibri"/>
          <w:b/>
          <w:bCs/>
          <w:color w:val="000000"/>
          <w:sz w:val="22"/>
          <w:szCs w:val="22"/>
        </w:rPr>
        <w:t>nozzi:</w:t>
      </w:r>
      <w:r w:rsidR="009E3E7B" w:rsidRPr="00A45B12">
        <w:rPr>
          <w:rFonts w:ascii="Calibri" w:hAnsi="Calibri" w:cs="Calibri"/>
          <w:color w:val="000000"/>
          <w:sz w:val="22"/>
          <w:szCs w:val="22"/>
        </w:rPr>
        <w:t xml:space="preserve"> </w:t>
      </w:r>
      <w:r w:rsidR="007C6E75" w:rsidRPr="00A45B12">
        <w:rPr>
          <w:rFonts w:ascii="Calibri" w:hAnsi="Calibri" w:cs="Calibri"/>
          <w:color w:val="000000"/>
          <w:sz w:val="22"/>
          <w:szCs w:val="22"/>
        </w:rPr>
        <w:t xml:space="preserve">for </w:t>
      </w:r>
      <w:r w:rsidR="009E3E7B" w:rsidRPr="00A45B12">
        <w:rPr>
          <w:rFonts w:ascii="Calibri" w:hAnsi="Calibri" w:cs="Calibri"/>
          <w:color w:val="000000"/>
          <w:sz w:val="22"/>
          <w:szCs w:val="22"/>
        </w:rPr>
        <w:t xml:space="preserve">signalling </w:t>
      </w:r>
      <w:r w:rsidR="007C6E75" w:rsidRPr="00A45B12">
        <w:rPr>
          <w:rFonts w:ascii="Calibri" w:hAnsi="Calibri" w:cs="Calibri"/>
          <w:color w:val="000000"/>
          <w:sz w:val="22"/>
          <w:szCs w:val="22"/>
        </w:rPr>
        <w:t xml:space="preserve">question 5.1, the analysis plan is almost never reported in the protocol, so the answer to the SQ will be NI in </w:t>
      </w:r>
      <w:proofErr w:type="gramStart"/>
      <w:r w:rsidR="007C6E75" w:rsidRPr="00A45B12">
        <w:rPr>
          <w:rFonts w:ascii="Calibri" w:hAnsi="Calibri" w:cs="Calibri"/>
          <w:color w:val="000000"/>
          <w:sz w:val="22"/>
          <w:szCs w:val="22"/>
        </w:rPr>
        <w:t>the vast majority of</w:t>
      </w:r>
      <w:proofErr w:type="gramEnd"/>
      <w:r w:rsidR="007C6E75" w:rsidRPr="00A45B12">
        <w:rPr>
          <w:rFonts w:ascii="Calibri" w:hAnsi="Calibri" w:cs="Calibri"/>
          <w:color w:val="000000"/>
          <w:sz w:val="22"/>
          <w:szCs w:val="22"/>
        </w:rPr>
        <w:t xml:space="preserve"> cases, correct?</w:t>
      </w:r>
    </w:p>
    <w:p w14:paraId="61DBA000" w14:textId="39717A6A" w:rsidR="00B94340" w:rsidRPr="00A45B12" w:rsidRDefault="009E3E7B" w:rsidP="00B94340">
      <w:pPr>
        <w:pStyle w:val="NormalWeb"/>
        <w:shd w:val="clear" w:color="auto" w:fill="FFFFFF"/>
        <w:spacing w:line="75" w:lineRule="atLeast"/>
        <w:rPr>
          <w:rFonts w:ascii="Calibri" w:hAnsi="Calibri" w:cs="Calibri"/>
          <w:color w:val="000000"/>
          <w:sz w:val="22"/>
          <w:szCs w:val="22"/>
        </w:rPr>
      </w:pPr>
      <w:r w:rsidRPr="001E50F2">
        <w:rPr>
          <w:rFonts w:ascii="Calibri" w:hAnsi="Calibri" w:cs="Calibri"/>
          <w:b/>
          <w:bCs/>
          <w:color w:val="000000"/>
          <w:sz w:val="22"/>
          <w:szCs w:val="22"/>
        </w:rPr>
        <w:t>Response 8.1 Julian Higgins</w:t>
      </w:r>
      <w:r w:rsidR="00227822">
        <w:rPr>
          <w:rFonts w:ascii="Calibri" w:hAnsi="Calibri" w:cs="Calibri"/>
          <w:b/>
          <w:bCs/>
          <w:color w:val="000000"/>
          <w:sz w:val="22"/>
          <w:szCs w:val="22"/>
        </w:rPr>
        <w:t>:</w:t>
      </w:r>
      <w:r w:rsidR="00B94340" w:rsidRPr="00A45B12">
        <w:rPr>
          <w:rFonts w:ascii="Calibri" w:hAnsi="Calibri" w:cs="Calibri"/>
          <w:color w:val="000000"/>
          <w:sz w:val="22"/>
          <w:szCs w:val="22"/>
        </w:rPr>
        <w:t xml:space="preserve"> If that's the case, then yes. However, these days I see quite a few protocols that provide </w:t>
      </w:r>
      <w:proofErr w:type="gramStart"/>
      <w:r w:rsidR="00B94340" w:rsidRPr="00A45B12">
        <w:rPr>
          <w:rFonts w:ascii="Calibri" w:hAnsi="Calibri" w:cs="Calibri"/>
          <w:color w:val="000000"/>
          <w:sz w:val="22"/>
          <w:szCs w:val="22"/>
        </w:rPr>
        <w:t>sufficient</w:t>
      </w:r>
      <w:proofErr w:type="gramEnd"/>
      <w:r w:rsidR="00B94340" w:rsidRPr="00A45B12">
        <w:rPr>
          <w:rFonts w:ascii="Calibri" w:hAnsi="Calibri" w:cs="Calibri"/>
          <w:color w:val="000000"/>
          <w:sz w:val="22"/>
          <w:szCs w:val="22"/>
        </w:rPr>
        <w:t xml:space="preserve"> details of the analysis to be confident about </w:t>
      </w:r>
      <w:r w:rsidR="003C7456">
        <w:rPr>
          <w:rFonts w:ascii="Calibri" w:hAnsi="Calibri" w:cs="Calibri"/>
          <w:color w:val="000000"/>
          <w:sz w:val="22"/>
          <w:szCs w:val="22"/>
        </w:rPr>
        <w:t>answering questions on the analysis</w:t>
      </w:r>
      <w:r w:rsidR="00B94340" w:rsidRPr="00A45B12">
        <w:rPr>
          <w:rFonts w:ascii="Calibri" w:hAnsi="Calibri" w:cs="Calibri"/>
          <w:color w:val="000000"/>
          <w:sz w:val="22"/>
          <w:szCs w:val="22"/>
        </w:rPr>
        <w:t>.</w:t>
      </w:r>
    </w:p>
    <w:p w14:paraId="16A77C16" w14:textId="34B5322F" w:rsidR="009844C3" w:rsidRPr="00A45B12" w:rsidRDefault="009E3E7B" w:rsidP="009844C3">
      <w:pPr>
        <w:shd w:val="clear" w:color="auto" w:fill="FFFFFF"/>
        <w:spacing w:before="100" w:beforeAutospacing="1" w:after="100" w:afterAutospacing="1" w:line="75" w:lineRule="atLeast"/>
        <w:rPr>
          <w:rFonts w:ascii="Calibri" w:eastAsia="Times New Roman" w:hAnsi="Calibri" w:cs="Calibri"/>
          <w:color w:val="000000"/>
        </w:rPr>
      </w:pPr>
      <w:r w:rsidRPr="001E50F2">
        <w:rPr>
          <w:rFonts w:ascii="Calibri" w:eastAsia="Times New Roman" w:hAnsi="Calibri" w:cs="Calibri"/>
          <w:b/>
          <w:bCs/>
          <w:color w:val="000000"/>
        </w:rPr>
        <w:t xml:space="preserve">Question 8.2 </w:t>
      </w:r>
      <w:r w:rsidR="009844C3" w:rsidRPr="001E50F2">
        <w:rPr>
          <w:rFonts w:ascii="Calibri" w:eastAsia="Times New Roman" w:hAnsi="Calibri" w:cs="Calibri"/>
          <w:b/>
          <w:bCs/>
          <w:color w:val="000000"/>
        </w:rPr>
        <w:t>Silvia</w:t>
      </w:r>
      <w:r w:rsidR="00DF61CF">
        <w:rPr>
          <w:rFonts w:ascii="Calibri" w:eastAsia="Times New Roman" w:hAnsi="Calibri" w:cs="Calibri"/>
          <w:b/>
          <w:bCs/>
          <w:color w:val="000000"/>
        </w:rPr>
        <w:t xml:space="preserve"> Minozzi</w:t>
      </w:r>
      <w:r w:rsidR="009844C3" w:rsidRPr="001E50F2">
        <w:rPr>
          <w:rFonts w:ascii="Calibri" w:eastAsia="Times New Roman" w:hAnsi="Calibri" w:cs="Calibri"/>
          <w:b/>
          <w:bCs/>
          <w:color w:val="000000"/>
        </w:rPr>
        <w:t>:</w:t>
      </w:r>
      <w:r w:rsidR="009844C3" w:rsidRPr="00A45B12">
        <w:rPr>
          <w:rFonts w:ascii="Calibri" w:eastAsia="Times New Roman" w:hAnsi="Calibri" w:cs="Calibri"/>
          <w:color w:val="000000"/>
        </w:rPr>
        <w:t xml:space="preserve"> and, consequently, the answer to SQ 5.3 will be als</w:t>
      </w:r>
      <w:r w:rsidRPr="00A45B12">
        <w:rPr>
          <w:rFonts w:ascii="Calibri" w:eastAsia="Times New Roman" w:hAnsi="Calibri" w:cs="Calibri"/>
          <w:color w:val="000000"/>
        </w:rPr>
        <w:t>o be</w:t>
      </w:r>
      <w:r w:rsidR="009844C3" w:rsidRPr="00A45B12">
        <w:rPr>
          <w:rFonts w:ascii="Calibri" w:eastAsia="Times New Roman" w:hAnsi="Calibri" w:cs="Calibri"/>
          <w:color w:val="000000"/>
        </w:rPr>
        <w:t xml:space="preserve"> NI, </w:t>
      </w:r>
      <w:r w:rsidRPr="00A45B12">
        <w:rPr>
          <w:rFonts w:ascii="Calibri" w:eastAsia="Times New Roman" w:hAnsi="Calibri" w:cs="Calibri"/>
          <w:color w:val="000000"/>
        </w:rPr>
        <w:t>because</w:t>
      </w:r>
      <w:r w:rsidR="009844C3" w:rsidRPr="00A45B12">
        <w:rPr>
          <w:rFonts w:ascii="Calibri" w:eastAsia="Times New Roman" w:hAnsi="Calibri" w:cs="Calibri"/>
          <w:color w:val="000000"/>
        </w:rPr>
        <w:t xml:space="preserve"> we have no analysis plan</w:t>
      </w:r>
      <w:r w:rsidR="00B95C9B">
        <w:rPr>
          <w:rFonts w:ascii="Calibri" w:eastAsia="Times New Roman" w:hAnsi="Calibri" w:cs="Calibri"/>
          <w:color w:val="000000"/>
        </w:rPr>
        <w:t>?</w:t>
      </w:r>
      <w:r w:rsidR="00DF61CF">
        <w:rPr>
          <w:rFonts w:ascii="Calibri" w:eastAsia="Times New Roman" w:hAnsi="Calibri" w:cs="Calibri"/>
          <w:color w:val="000000"/>
        </w:rPr>
        <w:t xml:space="preserve"> </w:t>
      </w:r>
    </w:p>
    <w:p w14:paraId="4D0DCB0F" w14:textId="77777777" w:rsidR="008F4B8E" w:rsidRPr="008F4B8E" w:rsidRDefault="009E3E7B" w:rsidP="008F4B8E">
      <w:pPr>
        <w:pStyle w:val="NormalWeb"/>
        <w:shd w:val="clear" w:color="auto" w:fill="FFFFFF"/>
        <w:spacing w:line="75" w:lineRule="atLeast"/>
        <w:rPr>
          <w:rFonts w:ascii="Calibri" w:hAnsi="Calibri" w:cs="Calibri"/>
          <w:color w:val="000000"/>
          <w:sz w:val="22"/>
          <w:szCs w:val="22"/>
        </w:rPr>
      </w:pPr>
      <w:r w:rsidRPr="001E50F2">
        <w:rPr>
          <w:rFonts w:ascii="Calibri" w:hAnsi="Calibri" w:cs="Calibri"/>
          <w:b/>
          <w:bCs/>
          <w:color w:val="000000"/>
          <w:sz w:val="22"/>
          <w:szCs w:val="22"/>
        </w:rPr>
        <w:t xml:space="preserve">Response 8.2 </w:t>
      </w:r>
      <w:r w:rsidR="009844C3" w:rsidRPr="001E50F2">
        <w:rPr>
          <w:rFonts w:ascii="Calibri" w:hAnsi="Calibri" w:cs="Calibri"/>
          <w:b/>
          <w:bCs/>
          <w:color w:val="000000"/>
          <w:sz w:val="22"/>
          <w:szCs w:val="22"/>
        </w:rPr>
        <w:t xml:space="preserve">Julian </w:t>
      </w:r>
      <w:r w:rsidR="00787261" w:rsidRPr="001E50F2">
        <w:rPr>
          <w:rFonts w:ascii="Calibri" w:hAnsi="Calibri" w:cs="Calibri"/>
          <w:b/>
          <w:bCs/>
          <w:color w:val="000000"/>
          <w:sz w:val="22"/>
          <w:szCs w:val="22"/>
        </w:rPr>
        <w:t>Higgins</w:t>
      </w:r>
      <w:r w:rsidR="009844C3" w:rsidRPr="001E50F2">
        <w:rPr>
          <w:rFonts w:ascii="Calibri" w:hAnsi="Calibri" w:cs="Calibri"/>
          <w:b/>
          <w:bCs/>
          <w:color w:val="000000"/>
          <w:sz w:val="22"/>
          <w:szCs w:val="22"/>
        </w:rPr>
        <w:t>:</w:t>
      </w:r>
      <w:r w:rsidR="009844C3" w:rsidRPr="00A45B12">
        <w:rPr>
          <w:rFonts w:ascii="Calibri" w:hAnsi="Calibri" w:cs="Calibri"/>
          <w:color w:val="000000"/>
          <w:sz w:val="22"/>
          <w:szCs w:val="22"/>
        </w:rPr>
        <w:t xml:space="preserve"> </w:t>
      </w:r>
    </w:p>
    <w:p w14:paraId="733D3165" w14:textId="411C0224" w:rsidR="005038AE" w:rsidRDefault="008F4B8E" w:rsidP="008F4B8E">
      <w:pPr>
        <w:pStyle w:val="NormalWeb"/>
        <w:shd w:val="clear" w:color="auto" w:fill="FFFFFF"/>
        <w:spacing w:line="75" w:lineRule="atLeast"/>
        <w:rPr>
          <w:rFonts w:ascii="Calibri" w:hAnsi="Calibri" w:cs="Calibri"/>
          <w:color w:val="000000"/>
          <w:sz w:val="22"/>
          <w:szCs w:val="22"/>
        </w:rPr>
      </w:pPr>
      <w:r w:rsidRPr="008F4B8E">
        <w:rPr>
          <w:rFonts w:ascii="Calibri" w:hAnsi="Calibri" w:cs="Calibri"/>
          <w:color w:val="000000"/>
          <w:sz w:val="22"/>
          <w:szCs w:val="22"/>
        </w:rPr>
        <w:lastRenderedPageBreak/>
        <w:t xml:space="preserve">That may be the case - that there is NI and that is the only response to give. </w:t>
      </w:r>
      <w:proofErr w:type="gramStart"/>
      <w:r w:rsidR="00DF61CF" w:rsidRPr="008F4B8E">
        <w:rPr>
          <w:rFonts w:ascii="Calibri" w:hAnsi="Calibri" w:cs="Calibri"/>
          <w:color w:val="000000"/>
          <w:sz w:val="22"/>
          <w:szCs w:val="22"/>
        </w:rPr>
        <w:t>However</w:t>
      </w:r>
      <w:proofErr w:type="gramEnd"/>
      <w:r w:rsidR="00DF61CF" w:rsidRPr="008F4B8E">
        <w:rPr>
          <w:rFonts w:ascii="Calibri" w:hAnsi="Calibri" w:cs="Calibri"/>
          <w:color w:val="000000"/>
          <w:sz w:val="22"/>
          <w:szCs w:val="22"/>
        </w:rPr>
        <w:t xml:space="preserve"> we</w:t>
      </w:r>
      <w:r w:rsidRPr="008F4B8E">
        <w:rPr>
          <w:rFonts w:ascii="Calibri" w:hAnsi="Calibri" w:cs="Calibri"/>
          <w:color w:val="000000"/>
          <w:sz w:val="22"/>
          <w:szCs w:val="22"/>
        </w:rPr>
        <w:t xml:space="preserve"> may easily have evidence that there was a problem in a trial, despite there being no analysis plan. Within the body of a trial report we might see inconsistency between the methods reported and the results presented that reveals selective reporting, and some people are quite blatant about it, they might state “We only presented statistically significant results”.</w:t>
      </w:r>
      <w:r w:rsidR="00DF61CF">
        <w:rPr>
          <w:rFonts w:ascii="Calibri" w:hAnsi="Calibri" w:cs="Calibri"/>
          <w:color w:val="000000"/>
          <w:sz w:val="22"/>
          <w:szCs w:val="22"/>
        </w:rPr>
        <w:t xml:space="preserve"> </w:t>
      </w:r>
      <w:r w:rsidRPr="008F4B8E">
        <w:rPr>
          <w:rFonts w:ascii="Calibri" w:hAnsi="Calibri" w:cs="Calibri"/>
          <w:color w:val="000000"/>
          <w:sz w:val="22"/>
          <w:szCs w:val="22"/>
        </w:rPr>
        <w:t xml:space="preserve">If we see evidence of </w:t>
      </w:r>
      <w:proofErr w:type="gramStart"/>
      <w:r w:rsidRPr="008F4B8E">
        <w:rPr>
          <w:rFonts w:ascii="Calibri" w:hAnsi="Calibri" w:cs="Calibri"/>
          <w:color w:val="000000"/>
          <w:sz w:val="22"/>
          <w:szCs w:val="22"/>
        </w:rPr>
        <w:t>bias</w:t>
      </w:r>
      <w:proofErr w:type="gramEnd"/>
      <w:r w:rsidRPr="008F4B8E">
        <w:rPr>
          <w:rFonts w:ascii="Calibri" w:hAnsi="Calibri" w:cs="Calibri"/>
          <w:color w:val="000000"/>
          <w:sz w:val="22"/>
          <w:szCs w:val="22"/>
        </w:rPr>
        <w:t xml:space="preserve"> we should report it rather than stating NI.</w:t>
      </w:r>
      <w:r w:rsidR="00DF61CF">
        <w:rPr>
          <w:rFonts w:ascii="Calibri" w:hAnsi="Calibri" w:cs="Calibri"/>
          <w:color w:val="000000"/>
          <w:sz w:val="22"/>
          <w:szCs w:val="22"/>
        </w:rPr>
        <w:t xml:space="preserve"> </w:t>
      </w:r>
      <w:r w:rsidRPr="008F4B8E">
        <w:rPr>
          <w:rFonts w:ascii="Calibri" w:hAnsi="Calibri" w:cs="Calibri"/>
          <w:color w:val="000000"/>
          <w:sz w:val="22"/>
          <w:szCs w:val="22"/>
        </w:rPr>
        <w:t xml:space="preserve">In addition, it might work the other way and you may be confident enough, despite not seeing an analysis plan, to be very sure that this </w:t>
      </w:r>
      <w:proofErr w:type="gramStart"/>
      <w:r w:rsidRPr="008F4B8E">
        <w:rPr>
          <w:rFonts w:ascii="Calibri" w:hAnsi="Calibri" w:cs="Calibri"/>
          <w:color w:val="000000"/>
          <w:sz w:val="22"/>
          <w:szCs w:val="22"/>
        </w:rPr>
        <w:t>particular group</w:t>
      </w:r>
      <w:proofErr w:type="gramEnd"/>
      <w:r w:rsidRPr="008F4B8E">
        <w:rPr>
          <w:rFonts w:ascii="Calibri" w:hAnsi="Calibri" w:cs="Calibri"/>
          <w:color w:val="000000"/>
          <w:sz w:val="22"/>
          <w:szCs w:val="22"/>
        </w:rPr>
        <w:t xml:space="preserve"> of trialists would have followed through their plan.</w:t>
      </w:r>
      <w:r w:rsidR="00DF61CF">
        <w:rPr>
          <w:rFonts w:ascii="Calibri" w:hAnsi="Calibri" w:cs="Calibri"/>
          <w:color w:val="000000"/>
          <w:sz w:val="22"/>
          <w:szCs w:val="22"/>
        </w:rPr>
        <w:t xml:space="preserve"> </w:t>
      </w:r>
      <w:r w:rsidRPr="008F4B8E">
        <w:rPr>
          <w:rFonts w:ascii="Calibri" w:hAnsi="Calibri" w:cs="Calibri"/>
          <w:color w:val="000000"/>
          <w:sz w:val="22"/>
          <w:szCs w:val="22"/>
        </w:rPr>
        <w:t xml:space="preserve"> However, if you want to make that judgement (that if there is no information for signalling question 5.1 and that</w:t>
      </w:r>
      <w:r w:rsidR="00DF61CF">
        <w:rPr>
          <w:rFonts w:ascii="Calibri" w:hAnsi="Calibri" w:cs="Calibri"/>
          <w:color w:val="000000"/>
          <w:sz w:val="22"/>
          <w:szCs w:val="22"/>
        </w:rPr>
        <w:t xml:space="preserve"> </w:t>
      </w:r>
      <w:r w:rsidRPr="008F4B8E">
        <w:rPr>
          <w:rFonts w:ascii="Calibri" w:hAnsi="Calibri" w:cs="Calibri"/>
          <w:color w:val="000000"/>
          <w:sz w:val="22"/>
          <w:szCs w:val="22"/>
        </w:rPr>
        <w:t>all subsequent signalling questions for that domain are NI) , that's absolutely fine, use ‘Probably no’ just explain it and provide a reason.</w:t>
      </w:r>
    </w:p>
    <w:p w14:paraId="6F5DEF2C" w14:textId="3E0EA852" w:rsidR="00427646" w:rsidRPr="008858A6" w:rsidRDefault="00D31D7F" w:rsidP="008858A6">
      <w:pPr>
        <w:pStyle w:val="NormalWeb"/>
        <w:shd w:val="clear" w:color="auto" w:fill="FFFFFF"/>
        <w:spacing w:line="75" w:lineRule="atLeast"/>
        <w:rPr>
          <w:rFonts w:ascii="Calibri" w:hAnsi="Calibri" w:cs="Calibri"/>
          <w:color w:val="000000"/>
          <w:sz w:val="22"/>
          <w:szCs w:val="22"/>
        </w:rPr>
      </w:pPr>
      <w:r w:rsidRPr="00D31D7F">
        <w:rPr>
          <w:rFonts w:ascii="Calibri" w:hAnsi="Calibri" w:cs="Calibri"/>
          <w:color w:val="000000"/>
          <w:sz w:val="22"/>
          <w:szCs w:val="22"/>
        </w:rPr>
        <w:t xml:space="preserve">For RoB2 we want the best judgements made not just, you know, taking everything entirely, literally, what we read. We want to try and read through it to get good judgement about risk of bias, which may not be brilliantly replicable, but I'd rather have the best judgements out there than 100% agreement between </w:t>
      </w:r>
      <w:proofErr w:type="spellStart"/>
      <w:r w:rsidRPr="00D31D7F">
        <w:rPr>
          <w:rFonts w:ascii="Calibri" w:hAnsi="Calibri" w:cs="Calibri"/>
          <w:color w:val="000000"/>
          <w:sz w:val="22"/>
          <w:szCs w:val="22"/>
        </w:rPr>
        <w:t>raters</w:t>
      </w:r>
      <w:proofErr w:type="spellEnd"/>
      <w:r w:rsidRPr="00D31D7F">
        <w:rPr>
          <w:rFonts w:ascii="Calibri" w:hAnsi="Calibri" w:cs="Calibri"/>
          <w:color w:val="000000"/>
          <w:sz w:val="22"/>
          <w:szCs w:val="22"/>
        </w:rPr>
        <w:t>.</w:t>
      </w:r>
    </w:p>
    <w:p w14:paraId="4F01BDB6" w14:textId="2B20C5CC" w:rsidR="00D04AC3" w:rsidRDefault="00D04AC3" w:rsidP="00D04AC3">
      <w:pPr>
        <w:shd w:val="clear" w:color="auto" w:fill="FFFFFF"/>
        <w:spacing w:after="0" w:line="240" w:lineRule="auto"/>
        <w:textAlignment w:val="baseline"/>
        <w:rPr>
          <w:rFonts w:ascii="Calibri" w:eastAsia="Times New Roman" w:hAnsi="Calibri" w:cs="Calibri"/>
          <w:color w:val="000000"/>
        </w:rPr>
      </w:pPr>
      <w:r w:rsidRPr="009E2DDF">
        <w:rPr>
          <w:rFonts w:ascii="Calibri" w:eastAsia="Times New Roman" w:hAnsi="Calibri" w:cs="Calibri"/>
          <w:b/>
          <w:bCs/>
          <w:color w:val="000000"/>
        </w:rPr>
        <w:t xml:space="preserve">Question </w:t>
      </w:r>
      <w:r w:rsidR="009C0B91">
        <w:rPr>
          <w:rFonts w:ascii="Calibri" w:eastAsia="Times New Roman" w:hAnsi="Calibri" w:cs="Calibri"/>
          <w:b/>
          <w:bCs/>
          <w:color w:val="000000"/>
        </w:rPr>
        <w:t>10</w:t>
      </w:r>
      <w:r w:rsidRPr="009E2DDF">
        <w:rPr>
          <w:rFonts w:ascii="Calibri" w:eastAsia="Times New Roman" w:hAnsi="Calibri" w:cs="Calibri"/>
          <w:b/>
          <w:bCs/>
          <w:color w:val="000000"/>
        </w:rPr>
        <w:t>:</w:t>
      </w:r>
      <w:r>
        <w:rPr>
          <w:rFonts w:ascii="Calibri" w:eastAsia="Times New Roman" w:hAnsi="Calibri" w:cs="Calibri"/>
          <w:color w:val="000000"/>
        </w:rPr>
        <w:t xml:space="preserve"> Sig question 5.2 We have specified we are interested in the outcome ‘</w:t>
      </w:r>
      <w:r w:rsidRPr="001C0FEA">
        <w:rPr>
          <w:rFonts w:ascii="Calibri" w:eastAsia="Times New Roman" w:hAnsi="Calibri" w:cs="Calibri"/>
          <w:i/>
          <w:iCs/>
          <w:color w:val="000000"/>
        </w:rPr>
        <w:t>30% reduction in spasticity</w:t>
      </w:r>
      <w:r>
        <w:rPr>
          <w:rFonts w:ascii="Calibri" w:eastAsia="Times New Roman" w:hAnsi="Calibri" w:cs="Calibri"/>
          <w:color w:val="000000"/>
        </w:rPr>
        <w:t>’ which is a distinct, well known, often used outcome in the Multiple sclerosis field. In the protocol for an RCT the trialists state they will collect data on ‘</w:t>
      </w:r>
      <w:r w:rsidRPr="001C0FEA">
        <w:rPr>
          <w:rFonts w:ascii="Calibri" w:eastAsia="Times New Roman" w:hAnsi="Calibri" w:cs="Calibri"/>
          <w:i/>
          <w:iCs/>
          <w:color w:val="000000"/>
        </w:rPr>
        <w:t>30% reduction in spasticity</w:t>
      </w:r>
      <w:r>
        <w:rPr>
          <w:rFonts w:ascii="Calibri" w:eastAsia="Times New Roman" w:hAnsi="Calibri" w:cs="Calibri"/>
          <w:i/>
          <w:iCs/>
          <w:color w:val="000000"/>
        </w:rPr>
        <w:t>’</w:t>
      </w:r>
      <w:r>
        <w:rPr>
          <w:rFonts w:ascii="Calibri" w:eastAsia="Times New Roman" w:hAnsi="Calibri" w:cs="Calibri"/>
          <w:color w:val="000000"/>
        </w:rPr>
        <w:t xml:space="preserve"> And ‘</w:t>
      </w:r>
      <w:r w:rsidRPr="001C0FEA">
        <w:rPr>
          <w:rFonts w:ascii="Calibri" w:eastAsia="Times New Roman" w:hAnsi="Calibri" w:cs="Calibri"/>
          <w:i/>
          <w:iCs/>
          <w:color w:val="000000"/>
        </w:rPr>
        <w:t>50% reduction in spasticity</w:t>
      </w:r>
      <w:r>
        <w:rPr>
          <w:rFonts w:ascii="Calibri" w:eastAsia="Times New Roman" w:hAnsi="Calibri" w:cs="Calibri"/>
          <w:i/>
          <w:iCs/>
          <w:color w:val="000000"/>
        </w:rPr>
        <w:t xml:space="preserve">’ </w:t>
      </w:r>
      <w:r>
        <w:rPr>
          <w:rFonts w:ascii="Calibri" w:eastAsia="Times New Roman" w:hAnsi="Calibri" w:cs="Calibri"/>
          <w:color w:val="000000"/>
        </w:rPr>
        <w:t>BUT in the write up of the review they present only on ‘</w:t>
      </w:r>
      <w:r w:rsidRPr="001C0FEA">
        <w:rPr>
          <w:rFonts w:ascii="Calibri" w:eastAsia="Times New Roman" w:hAnsi="Calibri" w:cs="Calibri"/>
          <w:i/>
          <w:iCs/>
          <w:color w:val="000000"/>
        </w:rPr>
        <w:t>30% reduction in spasticity</w:t>
      </w:r>
      <w:r>
        <w:rPr>
          <w:rFonts w:ascii="Calibri" w:eastAsia="Times New Roman" w:hAnsi="Calibri" w:cs="Calibri"/>
          <w:i/>
          <w:iCs/>
          <w:color w:val="000000"/>
        </w:rPr>
        <w:t xml:space="preserve">’. </w:t>
      </w:r>
      <w:r>
        <w:rPr>
          <w:rFonts w:ascii="Calibri" w:eastAsia="Times New Roman" w:hAnsi="Calibri" w:cs="Calibri"/>
          <w:color w:val="000000"/>
        </w:rPr>
        <w:t>Ho</w:t>
      </w:r>
      <w:r w:rsidRPr="00D408D9">
        <w:rPr>
          <w:rFonts w:ascii="Calibri" w:eastAsia="Times New Roman" w:hAnsi="Calibri" w:cs="Calibri"/>
          <w:color w:val="000000"/>
        </w:rPr>
        <w:t>w do we answer</w:t>
      </w:r>
      <w:r>
        <w:rPr>
          <w:rFonts w:ascii="Calibri" w:eastAsia="Times New Roman" w:hAnsi="Calibri" w:cs="Calibri"/>
          <w:i/>
          <w:iCs/>
          <w:color w:val="000000"/>
        </w:rPr>
        <w:t xml:space="preserve"> </w:t>
      </w:r>
      <w:r>
        <w:rPr>
          <w:rFonts w:ascii="Calibri" w:eastAsia="Times New Roman" w:hAnsi="Calibri" w:cs="Calibri"/>
          <w:color w:val="000000"/>
        </w:rPr>
        <w:t xml:space="preserve">Signalling question 5.2? Was it selected from multiple eligible measurements? </w:t>
      </w:r>
    </w:p>
    <w:p w14:paraId="2350EAAB" w14:textId="77777777" w:rsidR="00227822" w:rsidRPr="00D408D9" w:rsidRDefault="00227822" w:rsidP="00D04AC3">
      <w:pPr>
        <w:shd w:val="clear" w:color="auto" w:fill="FFFFFF"/>
        <w:spacing w:after="0" w:line="240" w:lineRule="auto"/>
        <w:textAlignment w:val="baseline"/>
        <w:rPr>
          <w:rFonts w:ascii="Calibri" w:eastAsia="Times New Roman" w:hAnsi="Calibri" w:cs="Calibri"/>
          <w:color w:val="000000"/>
        </w:rPr>
      </w:pPr>
    </w:p>
    <w:p w14:paraId="10D7DF96" w14:textId="0015B763" w:rsidR="00D04AC3" w:rsidRPr="005114ED" w:rsidRDefault="00D04AC3" w:rsidP="00D04AC3">
      <w:pPr>
        <w:shd w:val="clear" w:color="auto" w:fill="FFFFFF"/>
        <w:spacing w:after="0" w:line="240" w:lineRule="auto"/>
        <w:textAlignment w:val="baseline"/>
        <w:rPr>
          <w:rFonts w:ascii="Calibri" w:eastAsia="Times New Roman" w:hAnsi="Calibri" w:cs="Calibri"/>
          <w:color w:val="000000"/>
        </w:rPr>
      </w:pPr>
      <w:r w:rsidRPr="009E2DDF">
        <w:rPr>
          <w:rFonts w:ascii="Calibri" w:eastAsia="Times New Roman" w:hAnsi="Calibri" w:cs="Calibri"/>
          <w:b/>
          <w:bCs/>
          <w:color w:val="000000"/>
        </w:rPr>
        <w:t xml:space="preserve">Answer </w:t>
      </w:r>
      <w:r w:rsidR="009E3E7B">
        <w:rPr>
          <w:rFonts w:ascii="Calibri" w:eastAsia="Times New Roman" w:hAnsi="Calibri" w:cs="Calibri"/>
          <w:b/>
          <w:bCs/>
          <w:color w:val="000000"/>
        </w:rPr>
        <w:t>10</w:t>
      </w:r>
      <w:r w:rsidRPr="009E2DDF">
        <w:rPr>
          <w:rFonts w:ascii="Calibri" w:eastAsia="Times New Roman" w:hAnsi="Calibri" w:cs="Calibri"/>
          <w:b/>
          <w:bCs/>
          <w:color w:val="000000"/>
        </w:rPr>
        <w:t>:</w:t>
      </w:r>
      <w:r>
        <w:rPr>
          <w:rFonts w:ascii="Calibri" w:eastAsia="Times New Roman" w:hAnsi="Calibri" w:cs="Calibri"/>
          <w:color w:val="000000"/>
        </w:rPr>
        <w:t xml:space="preserve"> For this question you would answer ‘No or Probably no’. That is because the outcome of interest for you (as specified in the systematic review protocol is ‘</w:t>
      </w:r>
      <w:r w:rsidRPr="001C0FEA">
        <w:rPr>
          <w:rFonts w:ascii="Calibri" w:eastAsia="Times New Roman" w:hAnsi="Calibri" w:cs="Calibri"/>
          <w:i/>
          <w:iCs/>
          <w:color w:val="000000"/>
        </w:rPr>
        <w:t>30% reduction in spasticity</w:t>
      </w:r>
      <w:r>
        <w:rPr>
          <w:rFonts w:ascii="Calibri" w:eastAsia="Times New Roman" w:hAnsi="Calibri" w:cs="Calibri"/>
          <w:i/>
          <w:iCs/>
          <w:color w:val="000000"/>
        </w:rPr>
        <w:t xml:space="preserve">’. </w:t>
      </w:r>
      <w:r w:rsidRPr="005114ED">
        <w:rPr>
          <w:rFonts w:ascii="Calibri" w:eastAsia="Times New Roman" w:hAnsi="Calibri" w:cs="Calibri"/>
          <w:color w:val="000000"/>
        </w:rPr>
        <w:t>And the trialists have provided this data.</w:t>
      </w:r>
      <w:r>
        <w:rPr>
          <w:rFonts w:ascii="Calibri" w:eastAsia="Times New Roman" w:hAnsi="Calibri" w:cs="Calibri"/>
          <w:color w:val="000000"/>
        </w:rPr>
        <w:t xml:space="preserve"> </w:t>
      </w:r>
      <w:r w:rsidRPr="005114ED">
        <w:rPr>
          <w:rFonts w:ascii="Calibri" w:eastAsia="Times New Roman" w:hAnsi="Calibri" w:cs="Calibri"/>
          <w:color w:val="000000"/>
        </w:rPr>
        <w:t>However</w:t>
      </w:r>
      <w:r>
        <w:rPr>
          <w:rFonts w:ascii="Calibri" w:eastAsia="Times New Roman" w:hAnsi="Calibri" w:cs="Calibri"/>
          <w:color w:val="000000"/>
        </w:rPr>
        <w:t>,</w:t>
      </w:r>
      <w:r w:rsidRPr="005114ED">
        <w:rPr>
          <w:rFonts w:ascii="Calibri" w:eastAsia="Times New Roman" w:hAnsi="Calibri" w:cs="Calibri"/>
          <w:color w:val="000000"/>
        </w:rPr>
        <w:t xml:space="preserve"> if you had wanted</w:t>
      </w:r>
      <w:r>
        <w:rPr>
          <w:rFonts w:ascii="Calibri" w:eastAsia="Times New Roman" w:hAnsi="Calibri" w:cs="Calibri"/>
          <w:i/>
          <w:iCs/>
          <w:color w:val="000000"/>
        </w:rPr>
        <w:t xml:space="preserve"> </w:t>
      </w:r>
      <w:r>
        <w:rPr>
          <w:rFonts w:ascii="Calibri" w:eastAsia="Times New Roman" w:hAnsi="Calibri" w:cs="Calibri"/>
          <w:color w:val="000000"/>
        </w:rPr>
        <w:t>‘</w:t>
      </w:r>
      <w:r>
        <w:rPr>
          <w:rFonts w:ascii="Calibri" w:eastAsia="Times New Roman" w:hAnsi="Calibri" w:cs="Calibri"/>
          <w:i/>
          <w:iCs/>
          <w:color w:val="000000"/>
        </w:rPr>
        <w:t>5</w:t>
      </w:r>
      <w:r w:rsidRPr="001C0FEA">
        <w:rPr>
          <w:rFonts w:ascii="Calibri" w:eastAsia="Times New Roman" w:hAnsi="Calibri" w:cs="Calibri"/>
          <w:i/>
          <w:iCs/>
          <w:color w:val="000000"/>
        </w:rPr>
        <w:t>0% reduction in spasticity</w:t>
      </w:r>
      <w:r>
        <w:rPr>
          <w:rFonts w:ascii="Calibri" w:eastAsia="Times New Roman" w:hAnsi="Calibri" w:cs="Calibri"/>
          <w:i/>
          <w:iCs/>
          <w:color w:val="000000"/>
        </w:rPr>
        <w:t xml:space="preserve">’. </w:t>
      </w:r>
      <w:r w:rsidRPr="005114ED">
        <w:rPr>
          <w:rFonts w:ascii="Calibri" w:eastAsia="Times New Roman" w:hAnsi="Calibri" w:cs="Calibri"/>
          <w:color w:val="000000"/>
        </w:rPr>
        <w:t>Then the answer to signalling question 5.2 would be ‘Yes</w:t>
      </w:r>
      <w:r>
        <w:rPr>
          <w:rFonts w:ascii="Calibri" w:eastAsia="Times New Roman" w:hAnsi="Calibri" w:cs="Calibri"/>
          <w:color w:val="000000"/>
        </w:rPr>
        <w:t>’</w:t>
      </w:r>
      <w:r>
        <w:rPr>
          <w:rFonts w:ascii="Calibri" w:eastAsia="Times New Roman" w:hAnsi="Calibri" w:cs="Calibri"/>
          <w:i/>
          <w:iCs/>
          <w:color w:val="000000"/>
        </w:rPr>
        <w:t xml:space="preserve">. </w:t>
      </w:r>
      <w:r>
        <w:rPr>
          <w:rFonts w:ascii="Calibri" w:eastAsia="Times New Roman" w:hAnsi="Calibri" w:cs="Calibri"/>
          <w:color w:val="000000"/>
        </w:rPr>
        <w:t>The key to answering this question is consideration of what you have specified in your systematic review protocol as your outcome of interest. This is covered in the ‘Elaboration’ for question 5.2 in Box 11 of the detailed guidance</w:t>
      </w:r>
    </w:p>
    <w:p w14:paraId="44A9499F" w14:textId="77777777" w:rsidR="00D04AC3" w:rsidRPr="005114ED" w:rsidRDefault="00D04AC3" w:rsidP="00D04AC3">
      <w:pPr>
        <w:shd w:val="clear" w:color="auto" w:fill="FFFFFF"/>
        <w:spacing w:after="0" w:line="240" w:lineRule="auto"/>
        <w:textAlignment w:val="baseline"/>
        <w:rPr>
          <w:rFonts w:ascii="Calibri" w:eastAsia="Times New Roman" w:hAnsi="Calibri" w:cs="Calibri"/>
          <w:color w:val="000000"/>
        </w:rPr>
      </w:pPr>
    </w:p>
    <w:p w14:paraId="32F042DA" w14:textId="7194DC6C" w:rsidR="00FB1525" w:rsidRDefault="009C0B91" w:rsidP="00A65B18">
      <w:pPr>
        <w:pStyle w:val="xmsonormal"/>
        <w:shd w:val="clear" w:color="auto" w:fill="FFFFFF"/>
        <w:spacing w:before="0" w:beforeAutospacing="0" w:after="0" w:afterAutospacing="0"/>
        <w:textAlignment w:val="center"/>
        <w:rPr>
          <w:rFonts w:ascii="Calibri" w:hAnsi="Calibri" w:cs="Calibri"/>
          <w:color w:val="201F1E"/>
          <w:sz w:val="22"/>
          <w:szCs w:val="22"/>
        </w:rPr>
      </w:pPr>
      <w:r w:rsidRPr="00787261">
        <w:rPr>
          <w:rFonts w:ascii="Calibri" w:hAnsi="Calibri" w:cs="Calibri"/>
          <w:b/>
          <w:bCs/>
          <w:color w:val="201F1E"/>
          <w:sz w:val="22"/>
          <w:szCs w:val="22"/>
        </w:rPr>
        <w:t>Question 1</w:t>
      </w:r>
      <w:r w:rsidR="00A65B18">
        <w:rPr>
          <w:rFonts w:ascii="Calibri" w:hAnsi="Calibri" w:cs="Calibri"/>
          <w:b/>
          <w:bCs/>
          <w:color w:val="201F1E"/>
          <w:sz w:val="22"/>
          <w:szCs w:val="22"/>
        </w:rPr>
        <w:t>0</w:t>
      </w:r>
      <w:r w:rsidR="0090503C">
        <w:rPr>
          <w:rFonts w:ascii="Calibri" w:hAnsi="Calibri" w:cs="Calibri"/>
          <w:b/>
          <w:bCs/>
          <w:color w:val="201F1E"/>
          <w:sz w:val="22"/>
          <w:szCs w:val="22"/>
        </w:rPr>
        <w:t>.</w:t>
      </w:r>
      <w:r w:rsidRPr="00787261">
        <w:rPr>
          <w:rFonts w:ascii="Calibri" w:hAnsi="Calibri" w:cs="Calibri"/>
          <w:b/>
          <w:bCs/>
          <w:color w:val="201F1E"/>
          <w:sz w:val="22"/>
          <w:szCs w:val="22"/>
        </w:rPr>
        <w:t>a Rachel Richardson:</w:t>
      </w:r>
      <w:r>
        <w:rPr>
          <w:rFonts w:ascii="Calibri" w:hAnsi="Calibri" w:cs="Calibri"/>
          <w:color w:val="201F1E"/>
          <w:sz w:val="22"/>
          <w:szCs w:val="22"/>
        </w:rPr>
        <w:t xml:space="preserve"> </w:t>
      </w:r>
      <w:r w:rsidR="00E86F2E">
        <w:rPr>
          <w:rFonts w:ascii="Calibri" w:hAnsi="Calibri" w:cs="Calibri"/>
          <w:color w:val="201F1E"/>
          <w:sz w:val="22"/>
          <w:szCs w:val="22"/>
        </w:rPr>
        <w:t>C</w:t>
      </w:r>
      <w:r>
        <w:rPr>
          <w:rFonts w:ascii="Calibri" w:hAnsi="Calibri" w:cs="Calibri"/>
          <w:color w:val="201F1E"/>
          <w:sz w:val="22"/>
          <w:szCs w:val="22"/>
        </w:rPr>
        <w:t>an you please Clarify Question 10</w:t>
      </w:r>
      <w:r w:rsidR="00E86F2E">
        <w:rPr>
          <w:rFonts w:ascii="Calibri" w:hAnsi="Calibri" w:cs="Calibri"/>
          <w:color w:val="201F1E"/>
          <w:sz w:val="22"/>
          <w:szCs w:val="22"/>
        </w:rPr>
        <w:t xml:space="preserve">. </w:t>
      </w:r>
      <w:r w:rsidR="00C438FD" w:rsidRPr="00C438FD">
        <w:rPr>
          <w:rFonts w:ascii="Calibri" w:hAnsi="Calibri" w:cs="Calibri"/>
          <w:color w:val="201F1E"/>
          <w:sz w:val="22"/>
          <w:szCs w:val="22"/>
        </w:rPr>
        <w:t>So in the, in the protocol for the</w:t>
      </w:r>
      <w:r w:rsidR="00E86F2E">
        <w:rPr>
          <w:rFonts w:ascii="Calibri" w:hAnsi="Calibri" w:cs="Calibri"/>
          <w:color w:val="201F1E"/>
          <w:sz w:val="22"/>
          <w:szCs w:val="22"/>
        </w:rPr>
        <w:t xml:space="preserve"> </w:t>
      </w:r>
      <w:r w:rsidR="00C438FD" w:rsidRPr="00C438FD">
        <w:rPr>
          <w:rFonts w:ascii="Calibri" w:hAnsi="Calibri" w:cs="Calibri"/>
          <w:color w:val="201F1E"/>
          <w:sz w:val="22"/>
          <w:szCs w:val="22"/>
        </w:rPr>
        <w:t>trial that we're considering they mentioned that they are looking for two different and outcomes regarding reduction in spasticity, but you said that we wouldn't then count that as selecting from multiple eligible measurements because we're only interested in the 30% reduction outcome</w:t>
      </w:r>
      <w:r w:rsidR="00C438FD">
        <w:rPr>
          <w:rFonts w:ascii="Calibri" w:hAnsi="Calibri" w:cs="Calibri"/>
          <w:color w:val="201F1E"/>
          <w:sz w:val="22"/>
          <w:szCs w:val="22"/>
        </w:rPr>
        <w:t xml:space="preserve">? </w:t>
      </w:r>
    </w:p>
    <w:p w14:paraId="554F6082" w14:textId="77777777" w:rsidR="00FB1525" w:rsidRDefault="00FB1525" w:rsidP="00A65B18">
      <w:pPr>
        <w:pStyle w:val="xmsonormal"/>
        <w:shd w:val="clear" w:color="auto" w:fill="FFFFFF"/>
        <w:spacing w:before="0" w:beforeAutospacing="0" w:after="0" w:afterAutospacing="0"/>
        <w:textAlignment w:val="center"/>
        <w:rPr>
          <w:rFonts w:ascii="Calibri" w:hAnsi="Calibri" w:cs="Calibri"/>
          <w:color w:val="201F1E"/>
          <w:sz w:val="22"/>
          <w:szCs w:val="22"/>
        </w:rPr>
      </w:pPr>
    </w:p>
    <w:p w14:paraId="66B96FCE" w14:textId="70B87E53" w:rsidR="009C0B91" w:rsidRDefault="009C0B91" w:rsidP="009C0B91">
      <w:pPr>
        <w:pStyle w:val="xmsonormal"/>
        <w:shd w:val="clear" w:color="auto" w:fill="FFFFFF"/>
        <w:spacing w:before="0" w:beforeAutospacing="0" w:after="0" w:afterAutospacing="0"/>
        <w:textAlignment w:val="center"/>
        <w:rPr>
          <w:rFonts w:ascii="Calibri" w:hAnsi="Calibri" w:cs="Calibri"/>
          <w:color w:val="201F1E"/>
          <w:sz w:val="22"/>
          <w:szCs w:val="22"/>
        </w:rPr>
      </w:pPr>
      <w:r w:rsidRPr="004B3BCA">
        <w:rPr>
          <w:rFonts w:ascii="Calibri" w:hAnsi="Calibri" w:cs="Calibri"/>
          <w:b/>
          <w:bCs/>
          <w:color w:val="201F1E"/>
          <w:sz w:val="22"/>
          <w:szCs w:val="22"/>
        </w:rPr>
        <w:t>Response</w:t>
      </w:r>
      <w:r w:rsidR="004B3BCA" w:rsidRPr="004B3BCA">
        <w:rPr>
          <w:rFonts w:ascii="Calibri" w:hAnsi="Calibri" w:cs="Calibri"/>
          <w:b/>
          <w:bCs/>
          <w:color w:val="201F1E"/>
          <w:sz w:val="22"/>
          <w:szCs w:val="22"/>
        </w:rPr>
        <w:t xml:space="preserve"> 10.a</w:t>
      </w:r>
      <w:r w:rsidR="00E86F2E">
        <w:rPr>
          <w:rFonts w:ascii="Calibri" w:hAnsi="Calibri" w:cs="Calibri"/>
          <w:b/>
          <w:bCs/>
          <w:color w:val="201F1E"/>
          <w:sz w:val="22"/>
          <w:szCs w:val="22"/>
        </w:rPr>
        <w:t xml:space="preserve"> </w:t>
      </w:r>
      <w:r w:rsidRPr="00E86F2E">
        <w:rPr>
          <w:rFonts w:ascii="Calibri" w:hAnsi="Calibri" w:cs="Calibri"/>
          <w:b/>
          <w:bCs/>
          <w:color w:val="201F1E"/>
          <w:sz w:val="22"/>
          <w:szCs w:val="22"/>
        </w:rPr>
        <w:t>Kerry Dwan:</w:t>
      </w:r>
      <w:r>
        <w:rPr>
          <w:rFonts w:ascii="Calibri" w:hAnsi="Calibri" w:cs="Calibri"/>
          <w:color w:val="201F1E"/>
          <w:sz w:val="22"/>
          <w:szCs w:val="22"/>
        </w:rPr>
        <w:t xml:space="preserve"> In the protocol for the review. The reviewers are looking for only one outcome.</w:t>
      </w:r>
      <w:r w:rsidR="00DF61CF">
        <w:rPr>
          <w:rFonts w:ascii="Calibri" w:hAnsi="Calibri" w:cs="Calibri"/>
          <w:color w:val="201F1E"/>
          <w:sz w:val="22"/>
          <w:szCs w:val="22"/>
        </w:rPr>
        <w:t xml:space="preserve"> </w:t>
      </w:r>
      <w:r>
        <w:rPr>
          <w:rFonts w:ascii="Calibri" w:hAnsi="Calibri" w:cs="Calibri"/>
          <w:color w:val="201F1E"/>
          <w:sz w:val="22"/>
          <w:szCs w:val="22"/>
        </w:rPr>
        <w:t xml:space="preserve">The more specific and detailed you are in the Protocol the less the chances of risk of bias. Kerry shares screen and talks through the Table </w:t>
      </w:r>
      <w:r w:rsidR="00E86F2E">
        <w:rPr>
          <w:rFonts w:ascii="Calibri" w:hAnsi="Calibri" w:cs="Calibri"/>
          <w:color w:val="201F1E"/>
          <w:sz w:val="22"/>
          <w:szCs w:val="22"/>
        </w:rPr>
        <w:t xml:space="preserve">2 </w:t>
      </w:r>
      <w:r>
        <w:rPr>
          <w:rFonts w:ascii="Calibri" w:hAnsi="Calibri" w:cs="Calibri"/>
          <w:color w:val="201F1E"/>
          <w:sz w:val="22"/>
          <w:szCs w:val="22"/>
        </w:rPr>
        <w:t xml:space="preserve">(below) demonstrating the balance between the reviewers’ specification of outcome. </w:t>
      </w:r>
    </w:p>
    <w:p w14:paraId="73032958" w14:textId="77777777" w:rsidR="009C0B91" w:rsidRDefault="009C0B91" w:rsidP="009C0B91">
      <w:pPr>
        <w:pStyle w:val="xmsonormal"/>
        <w:shd w:val="clear" w:color="auto" w:fill="FFFFFF"/>
        <w:spacing w:before="0" w:beforeAutospacing="0" w:after="0" w:afterAutospacing="0"/>
        <w:ind w:left="540"/>
        <w:textAlignment w:val="center"/>
        <w:rPr>
          <w:rFonts w:ascii="Calibri" w:hAnsi="Calibri" w:cs="Calibri"/>
          <w:color w:val="201F1E"/>
          <w:sz w:val="22"/>
          <w:szCs w:val="22"/>
        </w:rPr>
      </w:pPr>
    </w:p>
    <w:p w14:paraId="2F8E12CA" w14:textId="0193DC16" w:rsidR="009D15E7" w:rsidRDefault="009C0B91" w:rsidP="003741B7">
      <w:pPr>
        <w:pStyle w:val="xmsonormal"/>
        <w:shd w:val="clear" w:color="auto" w:fill="FFFFFF"/>
        <w:spacing w:before="0" w:beforeAutospacing="0" w:after="0" w:afterAutospacing="0"/>
        <w:textAlignment w:val="center"/>
        <w:rPr>
          <w:rFonts w:ascii="Calibri" w:hAnsi="Calibri" w:cs="Calibri"/>
          <w:color w:val="201F1E"/>
          <w:sz w:val="22"/>
          <w:szCs w:val="22"/>
        </w:rPr>
      </w:pPr>
      <w:r w:rsidRPr="00787261">
        <w:rPr>
          <w:rFonts w:ascii="Calibri" w:hAnsi="Calibri" w:cs="Calibri"/>
          <w:b/>
          <w:bCs/>
          <w:color w:val="201F1E"/>
          <w:sz w:val="22"/>
          <w:szCs w:val="22"/>
        </w:rPr>
        <w:t xml:space="preserve">Question 10.b Rachel </w:t>
      </w:r>
      <w:r w:rsidR="00D86652" w:rsidRPr="00787261">
        <w:rPr>
          <w:rFonts w:ascii="Calibri" w:hAnsi="Calibri" w:cs="Calibri"/>
          <w:b/>
          <w:bCs/>
          <w:color w:val="201F1E"/>
          <w:sz w:val="22"/>
          <w:szCs w:val="22"/>
        </w:rPr>
        <w:t>Richardson</w:t>
      </w:r>
      <w:r>
        <w:rPr>
          <w:rFonts w:ascii="Calibri" w:hAnsi="Calibri" w:cs="Calibri"/>
          <w:color w:val="201F1E"/>
          <w:sz w:val="22"/>
          <w:szCs w:val="22"/>
        </w:rPr>
        <w:t>:</w:t>
      </w:r>
      <w:r w:rsidR="00DF61CF">
        <w:rPr>
          <w:rFonts w:ascii="Calibri" w:hAnsi="Calibri" w:cs="Calibri"/>
          <w:color w:val="201F1E"/>
          <w:sz w:val="22"/>
          <w:szCs w:val="22"/>
        </w:rPr>
        <w:t xml:space="preserve"> </w:t>
      </w:r>
      <w:r w:rsidR="003741B7" w:rsidRPr="003741B7">
        <w:rPr>
          <w:rFonts w:ascii="Calibri" w:hAnsi="Calibri" w:cs="Calibri"/>
          <w:color w:val="201F1E"/>
          <w:sz w:val="22"/>
          <w:szCs w:val="22"/>
        </w:rPr>
        <w:t>So, if that was</w:t>
      </w:r>
      <w:r w:rsidR="003B4A94">
        <w:rPr>
          <w:rFonts w:ascii="Calibri" w:hAnsi="Calibri" w:cs="Calibri"/>
          <w:color w:val="201F1E"/>
          <w:sz w:val="22"/>
          <w:szCs w:val="22"/>
        </w:rPr>
        <w:t xml:space="preserve"> </w:t>
      </w:r>
      <w:r w:rsidR="003741B7" w:rsidRPr="003741B7">
        <w:rPr>
          <w:rFonts w:ascii="Calibri" w:hAnsi="Calibri" w:cs="Calibri"/>
          <w:color w:val="201F1E"/>
          <w:sz w:val="22"/>
          <w:szCs w:val="22"/>
        </w:rPr>
        <w:t xml:space="preserve">the case, that they hadn't reported a 50% reduction in </w:t>
      </w:r>
      <w:r w:rsidR="003B4A94" w:rsidRPr="003741B7">
        <w:rPr>
          <w:rFonts w:ascii="Calibri" w:hAnsi="Calibri" w:cs="Calibri"/>
          <w:color w:val="201F1E"/>
          <w:sz w:val="22"/>
          <w:szCs w:val="22"/>
        </w:rPr>
        <w:t>spasticity</w:t>
      </w:r>
      <w:r w:rsidR="003741B7" w:rsidRPr="003741B7">
        <w:rPr>
          <w:rFonts w:ascii="Calibri" w:hAnsi="Calibri" w:cs="Calibri"/>
          <w:color w:val="201F1E"/>
          <w:sz w:val="22"/>
          <w:szCs w:val="22"/>
        </w:rPr>
        <w:t xml:space="preserve"> you would still have concerns, wouldn't you</w:t>
      </w:r>
      <w:r w:rsidR="003B4A94">
        <w:rPr>
          <w:rFonts w:ascii="Calibri" w:hAnsi="Calibri" w:cs="Calibri"/>
          <w:color w:val="201F1E"/>
          <w:sz w:val="22"/>
          <w:szCs w:val="22"/>
        </w:rPr>
        <w:t xml:space="preserve">? </w:t>
      </w:r>
      <w:r w:rsidR="003741B7" w:rsidRPr="003741B7">
        <w:rPr>
          <w:rFonts w:ascii="Calibri" w:hAnsi="Calibri" w:cs="Calibri"/>
          <w:color w:val="201F1E"/>
          <w:sz w:val="22"/>
          <w:szCs w:val="22"/>
        </w:rPr>
        <w:t>about why haven't they reported that</w:t>
      </w:r>
      <w:r w:rsidR="003B4A94">
        <w:rPr>
          <w:rFonts w:ascii="Calibri" w:hAnsi="Calibri" w:cs="Calibri"/>
          <w:color w:val="201F1E"/>
          <w:sz w:val="22"/>
          <w:szCs w:val="22"/>
        </w:rPr>
        <w:t xml:space="preserve"> </w:t>
      </w:r>
      <w:r w:rsidR="003741B7" w:rsidRPr="003741B7">
        <w:rPr>
          <w:rFonts w:ascii="Calibri" w:hAnsi="Calibri" w:cs="Calibri"/>
          <w:color w:val="201F1E"/>
          <w:sz w:val="22"/>
          <w:szCs w:val="22"/>
        </w:rPr>
        <w:t>result in their paper</w:t>
      </w:r>
      <w:r w:rsidR="003B4A94">
        <w:rPr>
          <w:rFonts w:ascii="Calibri" w:hAnsi="Calibri" w:cs="Calibri"/>
          <w:color w:val="201F1E"/>
          <w:sz w:val="22"/>
          <w:szCs w:val="22"/>
        </w:rPr>
        <w:t xml:space="preserve">? </w:t>
      </w:r>
      <w:r w:rsidR="003741B7" w:rsidRPr="003741B7">
        <w:rPr>
          <w:rFonts w:ascii="Calibri" w:hAnsi="Calibri" w:cs="Calibri"/>
          <w:color w:val="201F1E"/>
          <w:sz w:val="22"/>
          <w:szCs w:val="22"/>
        </w:rPr>
        <w:t>So, would that be a concern that you would discuss in the publication bias section?</w:t>
      </w:r>
      <w:r w:rsidR="00DF61CF">
        <w:rPr>
          <w:rFonts w:ascii="Calibri" w:hAnsi="Calibri" w:cs="Calibri"/>
          <w:color w:val="201F1E"/>
          <w:sz w:val="22"/>
          <w:szCs w:val="22"/>
        </w:rPr>
        <w:t xml:space="preserve"> </w:t>
      </w:r>
      <w:r w:rsidR="0000791F">
        <w:rPr>
          <w:rFonts w:ascii="Calibri" w:hAnsi="Calibri" w:cs="Calibri"/>
          <w:color w:val="201F1E"/>
          <w:sz w:val="22"/>
          <w:szCs w:val="22"/>
        </w:rPr>
        <w:t>I am asking because w</w:t>
      </w:r>
      <w:r w:rsidR="003741B7" w:rsidRPr="003741B7">
        <w:rPr>
          <w:rFonts w:ascii="Calibri" w:hAnsi="Calibri" w:cs="Calibri"/>
          <w:color w:val="201F1E"/>
          <w:sz w:val="22"/>
          <w:szCs w:val="22"/>
        </w:rPr>
        <w:t>e have changed how we assess trials (comparing the way we did it for RoB1 and how we are doing it now for RoB2) in terms of discussing missing outcomes and the like.</w:t>
      </w:r>
    </w:p>
    <w:p w14:paraId="087A7E05" w14:textId="5E4140C9" w:rsidR="009D15E7" w:rsidRDefault="009D15E7" w:rsidP="009C0B91">
      <w:pPr>
        <w:pStyle w:val="xmsonormal"/>
        <w:shd w:val="clear" w:color="auto" w:fill="FFFFFF"/>
        <w:spacing w:before="0" w:beforeAutospacing="0" w:after="0" w:afterAutospacing="0"/>
        <w:textAlignment w:val="center"/>
        <w:rPr>
          <w:rFonts w:ascii="Calibri" w:hAnsi="Calibri" w:cs="Calibri"/>
          <w:color w:val="201F1E"/>
          <w:sz w:val="22"/>
          <w:szCs w:val="22"/>
        </w:rPr>
      </w:pPr>
    </w:p>
    <w:p w14:paraId="085F36FD" w14:textId="063CD4C7" w:rsidR="009D15E7" w:rsidRPr="003D01C1" w:rsidRDefault="009D15E7" w:rsidP="009C0B91">
      <w:pPr>
        <w:pStyle w:val="xmsonormal"/>
        <w:shd w:val="clear" w:color="auto" w:fill="FFFFFF"/>
        <w:spacing w:before="0" w:beforeAutospacing="0" w:after="0" w:afterAutospacing="0"/>
        <w:textAlignment w:val="center"/>
        <w:rPr>
          <w:rFonts w:ascii="Calibri" w:hAnsi="Calibri" w:cs="Calibri"/>
          <w:color w:val="201F1E"/>
          <w:sz w:val="22"/>
          <w:szCs w:val="22"/>
        </w:rPr>
      </w:pPr>
      <w:r w:rsidRPr="00787261">
        <w:rPr>
          <w:rFonts w:ascii="Calibri" w:hAnsi="Calibri" w:cs="Calibri"/>
          <w:b/>
          <w:bCs/>
          <w:color w:val="201F1E"/>
          <w:sz w:val="22"/>
          <w:szCs w:val="22"/>
        </w:rPr>
        <w:t>Response</w:t>
      </w:r>
      <w:r>
        <w:rPr>
          <w:rFonts w:ascii="Calibri" w:hAnsi="Calibri" w:cs="Calibri"/>
          <w:b/>
          <w:bCs/>
          <w:color w:val="201F1E"/>
          <w:sz w:val="22"/>
          <w:szCs w:val="22"/>
        </w:rPr>
        <w:t xml:space="preserve"> 10.b</w:t>
      </w:r>
      <w:r w:rsidRPr="00787261">
        <w:rPr>
          <w:rFonts w:ascii="Calibri" w:hAnsi="Calibri" w:cs="Calibri"/>
          <w:b/>
          <w:bCs/>
          <w:color w:val="201F1E"/>
          <w:sz w:val="22"/>
          <w:szCs w:val="22"/>
        </w:rPr>
        <w:t xml:space="preserve"> </w:t>
      </w:r>
      <w:r>
        <w:rPr>
          <w:rFonts w:ascii="Calibri" w:hAnsi="Calibri" w:cs="Calibri"/>
          <w:b/>
          <w:bCs/>
          <w:color w:val="201F1E"/>
          <w:sz w:val="22"/>
          <w:szCs w:val="22"/>
        </w:rPr>
        <w:t>Kerry Dwan</w:t>
      </w:r>
      <w:r w:rsidRPr="00787261">
        <w:rPr>
          <w:rFonts w:ascii="Calibri" w:hAnsi="Calibri" w:cs="Calibri"/>
          <w:b/>
          <w:bCs/>
          <w:color w:val="201F1E"/>
          <w:sz w:val="22"/>
          <w:szCs w:val="22"/>
        </w:rPr>
        <w:t>:</w:t>
      </w:r>
      <w:r w:rsidR="00272A9B">
        <w:rPr>
          <w:rFonts w:ascii="Calibri" w:hAnsi="Calibri" w:cs="Calibri"/>
          <w:b/>
          <w:bCs/>
          <w:color w:val="201F1E"/>
          <w:sz w:val="22"/>
          <w:szCs w:val="22"/>
        </w:rPr>
        <w:t xml:space="preserve"> </w:t>
      </w:r>
      <w:r w:rsidR="00272A9B" w:rsidRPr="003D01C1">
        <w:rPr>
          <w:rFonts w:ascii="Calibri" w:hAnsi="Calibri" w:cs="Calibri"/>
          <w:color w:val="201F1E"/>
          <w:sz w:val="22"/>
          <w:szCs w:val="22"/>
        </w:rPr>
        <w:t>For this review we were originally concerned about this</w:t>
      </w:r>
      <w:r w:rsidR="00181E0C" w:rsidRPr="003D01C1">
        <w:rPr>
          <w:rFonts w:ascii="Calibri" w:hAnsi="Calibri" w:cs="Calibri"/>
          <w:color w:val="201F1E"/>
          <w:sz w:val="22"/>
          <w:szCs w:val="22"/>
        </w:rPr>
        <w:t xml:space="preserve"> until we sought clarification.</w:t>
      </w:r>
      <w:r w:rsidR="003D01C1">
        <w:rPr>
          <w:rFonts w:ascii="Calibri" w:hAnsi="Calibri" w:cs="Calibri"/>
          <w:color w:val="201F1E"/>
          <w:sz w:val="22"/>
          <w:szCs w:val="22"/>
        </w:rPr>
        <w:t xml:space="preserve"> But this outcome “</w:t>
      </w:r>
      <w:r w:rsidR="003D01C1" w:rsidRPr="003D01C1">
        <w:rPr>
          <w:rFonts w:ascii="Calibri" w:hAnsi="Calibri" w:cs="Calibri"/>
          <w:color w:val="201F1E"/>
          <w:sz w:val="22"/>
          <w:szCs w:val="22"/>
        </w:rPr>
        <w:t>50% reduction in spasticity</w:t>
      </w:r>
      <w:r w:rsidR="003D01C1">
        <w:rPr>
          <w:rFonts w:ascii="Calibri" w:hAnsi="Calibri" w:cs="Calibri"/>
          <w:color w:val="201F1E"/>
          <w:sz w:val="22"/>
          <w:szCs w:val="22"/>
        </w:rPr>
        <w:t>” was not pre-specified for our review</w:t>
      </w:r>
      <w:r w:rsidR="00B35DB0">
        <w:rPr>
          <w:rFonts w:ascii="Calibri" w:hAnsi="Calibri" w:cs="Calibri"/>
          <w:color w:val="201F1E"/>
          <w:sz w:val="22"/>
          <w:szCs w:val="22"/>
        </w:rPr>
        <w:t xml:space="preserve"> and so the lack of reporting is not a bias. </w:t>
      </w:r>
      <w:r w:rsidR="00A22CB8" w:rsidRPr="003D01C1">
        <w:rPr>
          <w:rFonts w:ascii="Calibri" w:hAnsi="Calibri" w:cs="Calibri"/>
          <w:color w:val="201F1E"/>
          <w:sz w:val="22"/>
          <w:szCs w:val="22"/>
        </w:rPr>
        <w:t xml:space="preserve">If the 50% reduction in </w:t>
      </w:r>
      <w:r w:rsidR="003D01C1" w:rsidRPr="003D01C1">
        <w:rPr>
          <w:rFonts w:ascii="Calibri" w:hAnsi="Calibri" w:cs="Calibri"/>
          <w:color w:val="201F1E"/>
          <w:sz w:val="22"/>
          <w:szCs w:val="22"/>
        </w:rPr>
        <w:t>spasticity</w:t>
      </w:r>
      <w:r w:rsidR="00A22CB8" w:rsidRPr="003D01C1">
        <w:rPr>
          <w:rFonts w:ascii="Calibri" w:hAnsi="Calibri" w:cs="Calibri"/>
          <w:color w:val="201F1E"/>
          <w:sz w:val="22"/>
          <w:szCs w:val="22"/>
        </w:rPr>
        <w:t xml:space="preserve"> was </w:t>
      </w:r>
      <w:r w:rsidR="00FF217A">
        <w:rPr>
          <w:rFonts w:ascii="Calibri" w:hAnsi="Calibri" w:cs="Calibri"/>
          <w:color w:val="201F1E"/>
          <w:sz w:val="22"/>
          <w:szCs w:val="22"/>
        </w:rPr>
        <w:t xml:space="preserve">an outcome we were </w:t>
      </w:r>
      <w:r w:rsidR="00FF217A">
        <w:rPr>
          <w:rFonts w:ascii="Calibri" w:hAnsi="Calibri" w:cs="Calibri"/>
          <w:color w:val="201F1E"/>
          <w:sz w:val="22"/>
          <w:szCs w:val="22"/>
        </w:rPr>
        <w:lastRenderedPageBreak/>
        <w:t xml:space="preserve">interested in for our </w:t>
      </w:r>
      <w:r w:rsidR="00DF61CF">
        <w:rPr>
          <w:rFonts w:ascii="Calibri" w:hAnsi="Calibri" w:cs="Calibri"/>
          <w:color w:val="201F1E"/>
          <w:sz w:val="22"/>
          <w:szCs w:val="22"/>
        </w:rPr>
        <w:t>review,</w:t>
      </w:r>
      <w:r w:rsidR="00FF217A">
        <w:rPr>
          <w:rFonts w:ascii="Calibri" w:hAnsi="Calibri" w:cs="Calibri"/>
          <w:color w:val="201F1E"/>
          <w:sz w:val="22"/>
          <w:szCs w:val="22"/>
        </w:rPr>
        <w:t xml:space="preserve"> </w:t>
      </w:r>
      <w:r w:rsidR="00A22CB8" w:rsidRPr="003D01C1">
        <w:rPr>
          <w:rFonts w:ascii="Calibri" w:hAnsi="Calibri" w:cs="Calibri"/>
          <w:color w:val="201F1E"/>
          <w:sz w:val="22"/>
          <w:szCs w:val="22"/>
        </w:rPr>
        <w:t>we would discuss</w:t>
      </w:r>
      <w:r w:rsidR="00FF217A">
        <w:rPr>
          <w:rFonts w:ascii="Calibri" w:hAnsi="Calibri" w:cs="Calibri"/>
          <w:color w:val="201F1E"/>
          <w:sz w:val="22"/>
          <w:szCs w:val="22"/>
        </w:rPr>
        <w:t xml:space="preserve"> the lack of reporting </w:t>
      </w:r>
      <w:r w:rsidR="00A22CB8" w:rsidRPr="003D01C1">
        <w:rPr>
          <w:rFonts w:ascii="Calibri" w:hAnsi="Calibri" w:cs="Calibri"/>
          <w:color w:val="201F1E"/>
          <w:sz w:val="22"/>
          <w:szCs w:val="22"/>
        </w:rPr>
        <w:t>under</w:t>
      </w:r>
      <w:r w:rsidR="003D01C1" w:rsidRPr="003D01C1">
        <w:rPr>
          <w:rFonts w:ascii="Calibri" w:hAnsi="Calibri" w:cs="Calibri"/>
          <w:color w:val="201F1E"/>
          <w:sz w:val="22"/>
          <w:szCs w:val="22"/>
        </w:rPr>
        <w:t xml:space="preserve"> publication bias and use the new </w:t>
      </w:r>
      <w:proofErr w:type="spellStart"/>
      <w:r w:rsidR="003D01C1" w:rsidRPr="003D01C1">
        <w:rPr>
          <w:rFonts w:ascii="Calibri" w:hAnsi="Calibri" w:cs="Calibri"/>
          <w:color w:val="201F1E"/>
          <w:sz w:val="22"/>
          <w:szCs w:val="22"/>
        </w:rPr>
        <w:t>RoBME</w:t>
      </w:r>
      <w:proofErr w:type="spellEnd"/>
      <w:r w:rsidR="003D01C1" w:rsidRPr="003D01C1">
        <w:rPr>
          <w:rFonts w:ascii="Calibri" w:hAnsi="Calibri" w:cs="Calibri"/>
          <w:color w:val="201F1E"/>
          <w:sz w:val="22"/>
          <w:szCs w:val="22"/>
        </w:rPr>
        <w:t xml:space="preserve"> tool. </w:t>
      </w:r>
    </w:p>
    <w:p w14:paraId="28D64658" w14:textId="77777777" w:rsidR="009D15E7" w:rsidRDefault="009D15E7" w:rsidP="009C0B91">
      <w:pPr>
        <w:pStyle w:val="xmsonormal"/>
        <w:shd w:val="clear" w:color="auto" w:fill="FFFFFF"/>
        <w:spacing w:before="0" w:beforeAutospacing="0" w:after="0" w:afterAutospacing="0"/>
        <w:textAlignment w:val="center"/>
        <w:rPr>
          <w:rFonts w:ascii="Calibri" w:hAnsi="Calibri" w:cs="Calibri"/>
          <w:color w:val="201F1E"/>
          <w:sz w:val="22"/>
          <w:szCs w:val="22"/>
        </w:rPr>
      </w:pPr>
    </w:p>
    <w:p w14:paraId="30ACEF88" w14:textId="1B0B5723" w:rsidR="008B6F10" w:rsidRDefault="009C0B91" w:rsidP="00C30C1D">
      <w:pPr>
        <w:pStyle w:val="xmsonormal"/>
        <w:shd w:val="clear" w:color="auto" w:fill="FFFFFF"/>
        <w:spacing w:before="0" w:beforeAutospacing="0" w:after="0" w:afterAutospacing="0"/>
        <w:textAlignment w:val="center"/>
        <w:rPr>
          <w:rFonts w:ascii="Calibri" w:hAnsi="Calibri" w:cs="Calibri"/>
          <w:color w:val="201F1E"/>
          <w:sz w:val="22"/>
          <w:szCs w:val="22"/>
        </w:rPr>
      </w:pPr>
      <w:r w:rsidRPr="00787261">
        <w:rPr>
          <w:rFonts w:ascii="Calibri" w:hAnsi="Calibri" w:cs="Calibri"/>
          <w:b/>
          <w:bCs/>
          <w:color w:val="201F1E"/>
          <w:sz w:val="22"/>
          <w:szCs w:val="22"/>
        </w:rPr>
        <w:t>Response</w:t>
      </w:r>
      <w:r w:rsidR="00F1125F">
        <w:rPr>
          <w:rFonts w:ascii="Calibri" w:hAnsi="Calibri" w:cs="Calibri"/>
          <w:b/>
          <w:bCs/>
          <w:color w:val="201F1E"/>
          <w:sz w:val="22"/>
          <w:szCs w:val="22"/>
        </w:rPr>
        <w:t xml:space="preserve"> </w:t>
      </w:r>
      <w:r w:rsidR="006C4D90">
        <w:rPr>
          <w:rFonts w:ascii="Calibri" w:hAnsi="Calibri" w:cs="Calibri"/>
          <w:b/>
          <w:bCs/>
          <w:color w:val="201F1E"/>
          <w:sz w:val="22"/>
          <w:szCs w:val="22"/>
        </w:rPr>
        <w:t>10.</w:t>
      </w:r>
      <w:r w:rsidR="00F1125F">
        <w:rPr>
          <w:rFonts w:ascii="Calibri" w:hAnsi="Calibri" w:cs="Calibri"/>
          <w:b/>
          <w:bCs/>
          <w:color w:val="201F1E"/>
          <w:sz w:val="22"/>
          <w:szCs w:val="22"/>
        </w:rPr>
        <w:t>b</w:t>
      </w:r>
      <w:r w:rsidRPr="00787261">
        <w:rPr>
          <w:rFonts w:ascii="Calibri" w:hAnsi="Calibri" w:cs="Calibri"/>
          <w:b/>
          <w:bCs/>
          <w:color w:val="201F1E"/>
          <w:sz w:val="22"/>
          <w:szCs w:val="22"/>
        </w:rPr>
        <w:t xml:space="preserve"> Julian Higgins:</w:t>
      </w:r>
      <w:r>
        <w:rPr>
          <w:rFonts w:ascii="Calibri" w:hAnsi="Calibri" w:cs="Calibri"/>
          <w:color w:val="201F1E"/>
          <w:sz w:val="22"/>
          <w:szCs w:val="22"/>
        </w:rPr>
        <w:t xml:space="preserve"> </w:t>
      </w:r>
      <w:r w:rsidR="00C30C1D">
        <w:rPr>
          <w:rFonts w:ascii="Calibri" w:hAnsi="Calibri" w:cs="Calibri"/>
          <w:color w:val="201F1E"/>
          <w:sz w:val="22"/>
          <w:szCs w:val="22"/>
        </w:rPr>
        <w:t xml:space="preserve">This </w:t>
      </w:r>
      <w:r w:rsidR="003850A8" w:rsidRPr="003850A8">
        <w:rPr>
          <w:rFonts w:ascii="Calibri" w:hAnsi="Calibri" w:cs="Calibri"/>
          <w:color w:val="201F1E"/>
          <w:sz w:val="22"/>
          <w:szCs w:val="22"/>
        </w:rPr>
        <w:t xml:space="preserve">goes back to this distinction between quality and bias, which </w:t>
      </w:r>
      <w:r w:rsidR="00EB0AAE">
        <w:rPr>
          <w:rFonts w:ascii="Calibri" w:hAnsi="Calibri" w:cs="Calibri"/>
          <w:color w:val="201F1E"/>
        </w:rPr>
        <w:t>we (reviewers) are used to in terms of tools to assess trials for systematic reviews.</w:t>
      </w:r>
      <w:r w:rsidR="00DF61CF">
        <w:rPr>
          <w:rFonts w:ascii="Calibri" w:hAnsi="Calibri" w:cs="Calibri"/>
          <w:color w:val="201F1E"/>
        </w:rPr>
        <w:t xml:space="preserve"> </w:t>
      </w:r>
      <w:r w:rsidR="00D92E04">
        <w:rPr>
          <w:rFonts w:ascii="Calibri" w:hAnsi="Calibri" w:cs="Calibri"/>
          <w:color w:val="201F1E"/>
        </w:rPr>
        <w:t xml:space="preserve">But </w:t>
      </w:r>
      <w:r w:rsidR="00C950E4">
        <w:rPr>
          <w:rFonts w:ascii="Calibri" w:hAnsi="Calibri" w:cs="Calibri"/>
          <w:color w:val="201F1E"/>
        </w:rPr>
        <w:t>now we are considering just bias</w:t>
      </w:r>
      <w:r w:rsidR="00C83246">
        <w:rPr>
          <w:rFonts w:ascii="Calibri" w:hAnsi="Calibri" w:cs="Calibri"/>
          <w:color w:val="201F1E"/>
        </w:rPr>
        <w:t>. F</w:t>
      </w:r>
      <w:r w:rsidR="00D92E04">
        <w:rPr>
          <w:rFonts w:ascii="Calibri" w:hAnsi="Calibri" w:cs="Calibri"/>
          <w:color w:val="201F1E"/>
        </w:rPr>
        <w:t xml:space="preserve">or bias we need to consider </w:t>
      </w:r>
      <w:r w:rsidR="00AA32A9" w:rsidRPr="003850A8">
        <w:rPr>
          <w:rFonts w:ascii="Calibri" w:hAnsi="Calibri" w:cs="Calibri"/>
          <w:color w:val="201F1E"/>
          <w:sz w:val="22"/>
          <w:szCs w:val="22"/>
        </w:rPr>
        <w:t>what are the results that we want and what</w:t>
      </w:r>
      <w:r w:rsidR="00D92E04">
        <w:rPr>
          <w:rFonts w:ascii="Calibri" w:hAnsi="Calibri" w:cs="Calibri"/>
          <w:color w:val="201F1E"/>
          <w:sz w:val="22"/>
          <w:szCs w:val="22"/>
        </w:rPr>
        <w:t xml:space="preserve"> are </w:t>
      </w:r>
      <w:r w:rsidR="00AA32A9" w:rsidRPr="003850A8">
        <w:rPr>
          <w:rFonts w:ascii="Calibri" w:hAnsi="Calibri" w:cs="Calibri"/>
          <w:color w:val="201F1E"/>
          <w:sz w:val="22"/>
          <w:szCs w:val="22"/>
        </w:rPr>
        <w:t>the results that we're taking</w:t>
      </w:r>
      <w:r w:rsidR="00D92E04">
        <w:rPr>
          <w:rFonts w:ascii="Calibri" w:hAnsi="Calibri" w:cs="Calibri"/>
          <w:color w:val="201F1E"/>
          <w:sz w:val="22"/>
          <w:szCs w:val="22"/>
        </w:rPr>
        <w:t xml:space="preserve"> and using</w:t>
      </w:r>
      <w:r w:rsidR="00AA32A9" w:rsidRPr="003850A8">
        <w:rPr>
          <w:rFonts w:ascii="Calibri" w:hAnsi="Calibri" w:cs="Calibri"/>
          <w:color w:val="201F1E"/>
          <w:sz w:val="22"/>
          <w:szCs w:val="22"/>
        </w:rPr>
        <w:t>, and what should we believe?</w:t>
      </w:r>
      <w:r w:rsidR="00DF61CF">
        <w:rPr>
          <w:rFonts w:ascii="Calibri" w:hAnsi="Calibri" w:cs="Calibri"/>
          <w:color w:val="201F1E"/>
          <w:sz w:val="22"/>
          <w:szCs w:val="22"/>
        </w:rPr>
        <w:t xml:space="preserve"> </w:t>
      </w:r>
      <w:r w:rsidR="00AA32A9" w:rsidRPr="003850A8">
        <w:rPr>
          <w:rFonts w:ascii="Calibri" w:hAnsi="Calibri" w:cs="Calibri"/>
          <w:color w:val="201F1E"/>
          <w:sz w:val="22"/>
          <w:szCs w:val="22"/>
        </w:rPr>
        <w:t>If we get what we want,</w:t>
      </w:r>
      <w:r w:rsidR="00D92E04">
        <w:rPr>
          <w:rFonts w:ascii="Calibri" w:hAnsi="Calibri" w:cs="Calibri"/>
          <w:color w:val="201F1E"/>
          <w:sz w:val="22"/>
          <w:szCs w:val="22"/>
        </w:rPr>
        <w:t xml:space="preserve"> (what we prespecified in our protocol) </w:t>
      </w:r>
      <w:r w:rsidR="00AA32A9" w:rsidRPr="003850A8">
        <w:rPr>
          <w:rFonts w:ascii="Calibri" w:hAnsi="Calibri" w:cs="Calibri"/>
          <w:color w:val="201F1E"/>
          <w:sz w:val="22"/>
          <w:szCs w:val="22"/>
        </w:rPr>
        <w:t>then we don't need to worry, and that's what this table</w:t>
      </w:r>
      <w:r w:rsidR="00AA0257">
        <w:rPr>
          <w:rFonts w:ascii="Calibri" w:hAnsi="Calibri" w:cs="Calibri"/>
          <w:color w:val="201F1E"/>
          <w:sz w:val="22"/>
          <w:szCs w:val="22"/>
        </w:rPr>
        <w:t xml:space="preserve"> (see Table 2 below) </w:t>
      </w:r>
      <w:r w:rsidR="00AA32A9" w:rsidRPr="003850A8">
        <w:rPr>
          <w:rFonts w:ascii="Calibri" w:hAnsi="Calibri" w:cs="Calibri"/>
          <w:color w:val="201F1E"/>
          <w:sz w:val="22"/>
          <w:szCs w:val="22"/>
        </w:rPr>
        <w:t>tries to portray.</w:t>
      </w:r>
      <w:r w:rsidR="006F151D">
        <w:rPr>
          <w:rFonts w:ascii="Calibri" w:hAnsi="Calibri" w:cs="Calibri"/>
          <w:color w:val="201F1E"/>
          <w:sz w:val="22"/>
          <w:szCs w:val="22"/>
        </w:rPr>
        <w:t xml:space="preserve"> </w:t>
      </w:r>
      <w:r w:rsidR="00862CC0" w:rsidRPr="003850A8">
        <w:rPr>
          <w:rFonts w:ascii="Calibri" w:hAnsi="Calibri" w:cs="Calibri"/>
          <w:color w:val="201F1E"/>
          <w:sz w:val="22"/>
          <w:szCs w:val="22"/>
        </w:rPr>
        <w:t xml:space="preserve">And so, </w:t>
      </w:r>
      <w:r w:rsidR="006F151D">
        <w:rPr>
          <w:rFonts w:ascii="Calibri" w:hAnsi="Calibri" w:cs="Calibri"/>
          <w:color w:val="201F1E"/>
          <w:sz w:val="22"/>
          <w:szCs w:val="22"/>
        </w:rPr>
        <w:t xml:space="preserve">for the RoB2 tool, </w:t>
      </w:r>
      <w:r w:rsidR="00862CC0" w:rsidRPr="003850A8">
        <w:rPr>
          <w:rFonts w:ascii="Calibri" w:hAnsi="Calibri" w:cs="Calibri"/>
          <w:color w:val="201F1E"/>
          <w:sz w:val="22"/>
          <w:szCs w:val="22"/>
        </w:rPr>
        <w:t>it's about being much more targeted</w:t>
      </w:r>
      <w:r w:rsidR="006F151D">
        <w:rPr>
          <w:rFonts w:ascii="Calibri" w:hAnsi="Calibri" w:cs="Calibri"/>
          <w:color w:val="201F1E"/>
          <w:sz w:val="22"/>
          <w:szCs w:val="22"/>
        </w:rPr>
        <w:t xml:space="preserve"> as reviewers in specifying what </w:t>
      </w:r>
      <w:r w:rsidR="00C30C1D">
        <w:rPr>
          <w:rFonts w:ascii="Calibri" w:hAnsi="Calibri" w:cs="Calibri"/>
          <w:color w:val="201F1E"/>
          <w:sz w:val="22"/>
          <w:szCs w:val="22"/>
        </w:rPr>
        <w:t>results</w:t>
      </w:r>
      <w:r w:rsidR="00B70076">
        <w:rPr>
          <w:rFonts w:ascii="Calibri" w:hAnsi="Calibri" w:cs="Calibri"/>
          <w:color w:val="201F1E"/>
          <w:sz w:val="22"/>
          <w:szCs w:val="22"/>
        </w:rPr>
        <w:t xml:space="preserve">/outcomes </w:t>
      </w:r>
      <w:r w:rsidR="006F151D">
        <w:rPr>
          <w:rFonts w:ascii="Calibri" w:hAnsi="Calibri" w:cs="Calibri"/>
          <w:color w:val="201F1E"/>
          <w:sz w:val="22"/>
          <w:szCs w:val="22"/>
        </w:rPr>
        <w:t>we want and assessing only that.</w:t>
      </w:r>
      <w:r w:rsidR="00DF61CF">
        <w:rPr>
          <w:rFonts w:ascii="Calibri" w:hAnsi="Calibri" w:cs="Calibri"/>
          <w:color w:val="201F1E"/>
          <w:sz w:val="22"/>
          <w:szCs w:val="22"/>
        </w:rPr>
        <w:t xml:space="preserve"> </w:t>
      </w:r>
      <w:r w:rsidR="008B6F10" w:rsidRPr="003850A8">
        <w:rPr>
          <w:rFonts w:ascii="Calibri" w:hAnsi="Calibri" w:cs="Calibri"/>
          <w:color w:val="201F1E"/>
          <w:sz w:val="22"/>
          <w:szCs w:val="22"/>
        </w:rPr>
        <w:t xml:space="preserve">We're interested in </w:t>
      </w:r>
      <w:r w:rsidR="00F138FA" w:rsidRPr="00F138FA">
        <w:rPr>
          <w:rFonts w:ascii="Calibri" w:hAnsi="Calibri" w:cs="Calibri"/>
          <w:i/>
          <w:iCs/>
          <w:color w:val="201F1E"/>
          <w:sz w:val="22"/>
          <w:szCs w:val="22"/>
        </w:rPr>
        <w:t>specific</w:t>
      </w:r>
      <w:r w:rsidR="00F138FA">
        <w:rPr>
          <w:rFonts w:ascii="Calibri" w:hAnsi="Calibri" w:cs="Calibri"/>
          <w:color w:val="201F1E"/>
          <w:sz w:val="22"/>
          <w:szCs w:val="22"/>
        </w:rPr>
        <w:t xml:space="preserve"> </w:t>
      </w:r>
      <w:r w:rsidR="008B6F10" w:rsidRPr="003850A8">
        <w:rPr>
          <w:rFonts w:ascii="Calibri" w:hAnsi="Calibri" w:cs="Calibri"/>
          <w:color w:val="201F1E"/>
          <w:sz w:val="22"/>
          <w:szCs w:val="22"/>
        </w:rPr>
        <w:t>results</w:t>
      </w:r>
      <w:r w:rsidR="00F26C53">
        <w:rPr>
          <w:rFonts w:ascii="Calibri" w:hAnsi="Calibri" w:cs="Calibri"/>
          <w:color w:val="201F1E"/>
          <w:sz w:val="22"/>
          <w:szCs w:val="22"/>
        </w:rPr>
        <w:t xml:space="preserve">, we are interested in bias </w:t>
      </w:r>
      <w:r w:rsidR="008B6F10" w:rsidRPr="003850A8">
        <w:rPr>
          <w:rFonts w:ascii="Calibri" w:hAnsi="Calibri" w:cs="Calibri"/>
          <w:color w:val="201F1E"/>
          <w:sz w:val="22"/>
          <w:szCs w:val="22"/>
        </w:rPr>
        <w:t xml:space="preserve">in </w:t>
      </w:r>
      <w:r w:rsidR="00F138FA" w:rsidRPr="00F138FA">
        <w:rPr>
          <w:rFonts w:ascii="Calibri" w:hAnsi="Calibri" w:cs="Calibri"/>
          <w:i/>
          <w:iCs/>
          <w:color w:val="201F1E"/>
          <w:sz w:val="22"/>
          <w:szCs w:val="22"/>
        </w:rPr>
        <w:t>only</w:t>
      </w:r>
      <w:r w:rsidR="00F138FA">
        <w:rPr>
          <w:rFonts w:ascii="Calibri" w:hAnsi="Calibri" w:cs="Calibri"/>
          <w:color w:val="201F1E"/>
          <w:sz w:val="22"/>
          <w:szCs w:val="22"/>
        </w:rPr>
        <w:t xml:space="preserve"> </w:t>
      </w:r>
      <w:r w:rsidR="008B6F10" w:rsidRPr="003850A8">
        <w:rPr>
          <w:rFonts w:ascii="Calibri" w:hAnsi="Calibri" w:cs="Calibri"/>
          <w:color w:val="201F1E"/>
          <w:sz w:val="22"/>
          <w:szCs w:val="22"/>
        </w:rPr>
        <w:t>those results and the fact that maybe the</w:t>
      </w:r>
      <w:r w:rsidR="00AD020D">
        <w:rPr>
          <w:rFonts w:ascii="Calibri" w:hAnsi="Calibri" w:cs="Calibri"/>
          <w:color w:val="201F1E"/>
          <w:sz w:val="22"/>
          <w:szCs w:val="22"/>
        </w:rPr>
        <w:t xml:space="preserve"> trialists have done </w:t>
      </w:r>
      <w:r w:rsidR="008B6F10" w:rsidRPr="003850A8">
        <w:rPr>
          <w:rFonts w:ascii="Calibri" w:hAnsi="Calibri" w:cs="Calibri"/>
          <w:color w:val="201F1E"/>
          <w:sz w:val="22"/>
          <w:szCs w:val="22"/>
        </w:rPr>
        <w:t>some things</w:t>
      </w:r>
      <w:r w:rsidR="00DE103B">
        <w:rPr>
          <w:rFonts w:ascii="Calibri" w:hAnsi="Calibri" w:cs="Calibri"/>
          <w:color w:val="201F1E"/>
          <w:sz w:val="22"/>
          <w:szCs w:val="22"/>
        </w:rPr>
        <w:t xml:space="preserve"> that are less than ideal, </w:t>
      </w:r>
      <w:r w:rsidR="008B6F10" w:rsidRPr="003850A8">
        <w:rPr>
          <w:rFonts w:ascii="Calibri" w:hAnsi="Calibri" w:cs="Calibri"/>
          <w:color w:val="201F1E"/>
          <w:sz w:val="22"/>
          <w:szCs w:val="22"/>
        </w:rPr>
        <w:t>like not reporting a sample size calculation or not reporting some of the results that we're not interested in</w:t>
      </w:r>
      <w:r w:rsidR="00041508">
        <w:rPr>
          <w:rFonts w:ascii="Calibri" w:hAnsi="Calibri" w:cs="Calibri"/>
          <w:color w:val="201F1E"/>
          <w:sz w:val="22"/>
          <w:szCs w:val="22"/>
        </w:rPr>
        <w:t>, y</w:t>
      </w:r>
      <w:r w:rsidR="00367F11">
        <w:rPr>
          <w:rFonts w:ascii="Calibri" w:hAnsi="Calibri" w:cs="Calibri"/>
          <w:color w:val="201F1E"/>
          <w:sz w:val="22"/>
          <w:szCs w:val="22"/>
        </w:rPr>
        <w:t>es that is</w:t>
      </w:r>
      <w:r w:rsidR="00862CC0" w:rsidRPr="003850A8">
        <w:rPr>
          <w:rFonts w:ascii="Calibri" w:hAnsi="Calibri" w:cs="Calibri"/>
          <w:color w:val="201F1E"/>
          <w:sz w:val="22"/>
          <w:szCs w:val="22"/>
        </w:rPr>
        <w:t xml:space="preserve"> interesting, but not actually important for the results of our review</w:t>
      </w:r>
      <w:r w:rsidR="00367F11">
        <w:rPr>
          <w:rFonts w:ascii="Calibri" w:hAnsi="Calibri" w:cs="Calibri"/>
          <w:color w:val="201F1E"/>
          <w:sz w:val="22"/>
          <w:szCs w:val="22"/>
        </w:rPr>
        <w:t>, and not bias</w:t>
      </w:r>
      <w:r w:rsidR="00862CC0" w:rsidRPr="003850A8">
        <w:rPr>
          <w:rFonts w:ascii="Calibri" w:hAnsi="Calibri" w:cs="Calibri"/>
          <w:color w:val="201F1E"/>
          <w:sz w:val="22"/>
          <w:szCs w:val="22"/>
        </w:rPr>
        <w:t>.</w:t>
      </w:r>
    </w:p>
    <w:p w14:paraId="60FD6BD7" w14:textId="77777777" w:rsidR="009C0B91" w:rsidRDefault="009C0B91" w:rsidP="009C0B91">
      <w:pPr>
        <w:pStyle w:val="xmsonormal"/>
        <w:shd w:val="clear" w:color="auto" w:fill="FFFFFF"/>
        <w:spacing w:before="0" w:beforeAutospacing="0" w:after="0" w:afterAutospacing="0"/>
        <w:textAlignment w:val="center"/>
        <w:rPr>
          <w:rFonts w:ascii="Calibri" w:hAnsi="Calibri" w:cs="Calibri"/>
          <w:color w:val="201F1E"/>
          <w:sz w:val="22"/>
          <w:szCs w:val="22"/>
        </w:rPr>
      </w:pPr>
    </w:p>
    <w:p w14:paraId="751EEF85" w14:textId="1E84E407" w:rsidR="009C0B91" w:rsidRDefault="009C0B91" w:rsidP="009C0B91">
      <w:pPr>
        <w:pStyle w:val="xmsonormal"/>
        <w:shd w:val="clear" w:color="auto" w:fill="FFFFFF"/>
        <w:spacing w:before="0" w:beforeAutospacing="0" w:after="0" w:afterAutospacing="0"/>
        <w:textAlignment w:val="center"/>
        <w:rPr>
          <w:rFonts w:ascii="Calibri" w:hAnsi="Calibri" w:cs="Calibri"/>
          <w:color w:val="201F1E"/>
          <w:sz w:val="22"/>
          <w:szCs w:val="22"/>
        </w:rPr>
      </w:pPr>
      <w:r w:rsidRPr="007B3DE2">
        <w:rPr>
          <w:rFonts w:ascii="Calibri" w:hAnsi="Calibri" w:cs="Calibri"/>
          <w:b/>
          <w:bCs/>
          <w:color w:val="201F1E"/>
          <w:sz w:val="22"/>
          <w:szCs w:val="22"/>
        </w:rPr>
        <w:t>Question 10.</w:t>
      </w:r>
      <w:r w:rsidR="0090503C">
        <w:rPr>
          <w:rFonts w:ascii="Calibri" w:hAnsi="Calibri" w:cs="Calibri"/>
          <w:b/>
          <w:bCs/>
          <w:color w:val="201F1E"/>
          <w:sz w:val="22"/>
          <w:szCs w:val="22"/>
        </w:rPr>
        <w:t>c</w:t>
      </w:r>
      <w:r w:rsidRPr="007B3DE2">
        <w:rPr>
          <w:rFonts w:ascii="Calibri" w:hAnsi="Calibri" w:cs="Calibri"/>
          <w:b/>
          <w:bCs/>
          <w:color w:val="201F1E"/>
          <w:sz w:val="22"/>
          <w:szCs w:val="22"/>
        </w:rPr>
        <w:t xml:space="preserve"> Silvia</w:t>
      </w:r>
      <w:r w:rsidR="00DF61CF">
        <w:rPr>
          <w:rFonts w:ascii="Calibri" w:hAnsi="Calibri" w:cs="Calibri"/>
          <w:b/>
          <w:bCs/>
          <w:color w:val="201F1E"/>
          <w:sz w:val="22"/>
          <w:szCs w:val="22"/>
        </w:rPr>
        <w:t xml:space="preserve"> Minozzi</w:t>
      </w:r>
      <w:r w:rsidRPr="007B3DE2">
        <w:rPr>
          <w:rFonts w:ascii="Calibri" w:hAnsi="Calibri" w:cs="Calibri"/>
          <w:b/>
          <w:bCs/>
          <w:color w:val="201F1E"/>
          <w:sz w:val="22"/>
          <w:szCs w:val="22"/>
        </w:rPr>
        <w:t>:</w:t>
      </w:r>
      <w:r>
        <w:rPr>
          <w:rFonts w:ascii="Calibri" w:hAnsi="Calibri" w:cs="Calibri"/>
          <w:color w:val="201F1E"/>
          <w:sz w:val="22"/>
          <w:szCs w:val="22"/>
        </w:rPr>
        <w:t xml:space="preserve"> Does this apply to different follow up time.</w:t>
      </w:r>
      <w:r w:rsidR="00DF61CF">
        <w:rPr>
          <w:rFonts w:ascii="Calibri" w:hAnsi="Calibri" w:cs="Calibri"/>
          <w:color w:val="201F1E"/>
          <w:sz w:val="22"/>
          <w:szCs w:val="22"/>
        </w:rPr>
        <w:t xml:space="preserve"> </w:t>
      </w:r>
      <w:r>
        <w:rPr>
          <w:rFonts w:ascii="Calibri" w:hAnsi="Calibri" w:cs="Calibri"/>
          <w:color w:val="201F1E"/>
          <w:sz w:val="22"/>
          <w:szCs w:val="22"/>
        </w:rPr>
        <w:t xml:space="preserve">E.g. if you as reviewers you were interested in “Follow-up time 12 months” but the trialists only report at Follow up of 10 months. Would we consider this as High risk of </w:t>
      </w:r>
      <w:r w:rsidR="00DF61CF">
        <w:rPr>
          <w:rFonts w:ascii="Calibri" w:hAnsi="Calibri" w:cs="Calibri"/>
          <w:color w:val="201F1E"/>
          <w:sz w:val="22"/>
          <w:szCs w:val="22"/>
        </w:rPr>
        <w:t>bias?</w:t>
      </w:r>
    </w:p>
    <w:p w14:paraId="3ED7A80B" w14:textId="2DDB9836" w:rsidR="009C0B91" w:rsidRDefault="009C0B91" w:rsidP="009C0B91">
      <w:pPr>
        <w:pStyle w:val="xmsonormal"/>
        <w:shd w:val="clear" w:color="auto" w:fill="FFFFFF"/>
        <w:spacing w:before="0" w:beforeAutospacing="0" w:after="0" w:afterAutospacing="0"/>
        <w:textAlignment w:val="center"/>
        <w:rPr>
          <w:rFonts w:ascii="Calibri" w:hAnsi="Calibri" w:cs="Calibri"/>
          <w:color w:val="201F1E"/>
          <w:sz w:val="22"/>
          <w:szCs w:val="22"/>
        </w:rPr>
      </w:pPr>
      <w:r w:rsidRPr="00DA605B">
        <w:rPr>
          <w:rFonts w:ascii="Calibri" w:hAnsi="Calibri" w:cs="Calibri"/>
          <w:b/>
          <w:bCs/>
          <w:color w:val="201F1E"/>
          <w:sz w:val="22"/>
          <w:szCs w:val="22"/>
        </w:rPr>
        <w:t xml:space="preserve">Response </w:t>
      </w:r>
      <w:r w:rsidR="00482E2E">
        <w:rPr>
          <w:rFonts w:ascii="Calibri" w:hAnsi="Calibri" w:cs="Calibri"/>
          <w:b/>
          <w:bCs/>
          <w:color w:val="201F1E"/>
          <w:sz w:val="22"/>
          <w:szCs w:val="22"/>
        </w:rPr>
        <w:t xml:space="preserve">10.c </w:t>
      </w:r>
      <w:r w:rsidRPr="00DA605B">
        <w:rPr>
          <w:rFonts w:ascii="Calibri" w:hAnsi="Calibri" w:cs="Calibri"/>
          <w:b/>
          <w:bCs/>
          <w:color w:val="201F1E"/>
          <w:sz w:val="22"/>
          <w:szCs w:val="22"/>
        </w:rPr>
        <w:t>Julian</w:t>
      </w:r>
      <w:r w:rsidR="00DF61CF">
        <w:rPr>
          <w:rFonts w:ascii="Calibri" w:hAnsi="Calibri" w:cs="Calibri"/>
          <w:b/>
          <w:bCs/>
          <w:color w:val="201F1E"/>
          <w:sz w:val="22"/>
          <w:szCs w:val="22"/>
        </w:rPr>
        <w:t xml:space="preserve"> Higgins</w:t>
      </w:r>
      <w:r w:rsidRPr="00DA605B">
        <w:rPr>
          <w:rFonts w:ascii="Calibri" w:hAnsi="Calibri" w:cs="Calibri"/>
          <w:b/>
          <w:bCs/>
          <w:color w:val="201F1E"/>
          <w:sz w:val="22"/>
          <w:szCs w:val="22"/>
        </w:rPr>
        <w:t>:</w:t>
      </w:r>
      <w:r>
        <w:rPr>
          <w:rFonts w:ascii="Calibri" w:hAnsi="Calibri" w:cs="Calibri"/>
          <w:color w:val="201F1E"/>
          <w:sz w:val="22"/>
          <w:szCs w:val="22"/>
        </w:rPr>
        <w:t xml:space="preserve"> Yes</w:t>
      </w:r>
      <w:r w:rsidR="00DF61CF">
        <w:rPr>
          <w:rFonts w:ascii="Calibri" w:hAnsi="Calibri" w:cs="Calibri"/>
          <w:color w:val="201F1E"/>
          <w:sz w:val="22"/>
          <w:szCs w:val="22"/>
        </w:rPr>
        <w:t>,</w:t>
      </w:r>
      <w:r>
        <w:rPr>
          <w:rFonts w:ascii="Calibri" w:hAnsi="Calibri" w:cs="Calibri"/>
          <w:color w:val="201F1E"/>
          <w:sz w:val="22"/>
          <w:szCs w:val="22"/>
        </w:rPr>
        <w:t xml:space="preserve"> this is correct.</w:t>
      </w:r>
    </w:p>
    <w:p w14:paraId="2A26A246" w14:textId="244646FA" w:rsidR="002B1A00" w:rsidRDefault="002B1A00" w:rsidP="00BC5DD4">
      <w:pPr>
        <w:pStyle w:val="xmsonormal"/>
        <w:shd w:val="clear" w:color="auto" w:fill="FFFFFF"/>
        <w:spacing w:before="0" w:beforeAutospacing="0" w:after="0" w:afterAutospacing="0"/>
        <w:ind w:left="540"/>
        <w:textAlignment w:val="center"/>
        <w:rPr>
          <w:rFonts w:ascii="Calibri" w:hAnsi="Calibri" w:cs="Calibri"/>
          <w:color w:val="201F1E"/>
          <w:sz w:val="22"/>
          <w:szCs w:val="22"/>
        </w:rPr>
      </w:pPr>
    </w:p>
    <w:p w14:paraId="5C96C983" w14:textId="77777777" w:rsidR="009C0B91" w:rsidRDefault="009C0B91" w:rsidP="009C0B91">
      <w:pPr>
        <w:pStyle w:val="xmsonormal"/>
        <w:shd w:val="clear" w:color="auto" w:fill="FFFFFF"/>
        <w:spacing w:before="0" w:beforeAutospacing="0" w:after="0" w:afterAutospacing="0"/>
        <w:textAlignment w:val="center"/>
        <w:rPr>
          <w:rFonts w:ascii="Calibri" w:hAnsi="Calibri" w:cs="Calibri"/>
          <w:color w:val="201F1E"/>
          <w:sz w:val="22"/>
          <w:szCs w:val="22"/>
        </w:rPr>
      </w:pPr>
    </w:p>
    <w:p w14:paraId="1FBD9C74" w14:textId="77777777" w:rsidR="009C0B91" w:rsidRDefault="009C0B91" w:rsidP="009C0B91">
      <w:pPr>
        <w:shd w:val="clear" w:color="auto" w:fill="FFFFFF"/>
        <w:spacing w:after="0" w:line="240" w:lineRule="auto"/>
        <w:textAlignment w:val="baseline"/>
        <w:rPr>
          <w:rFonts w:ascii="Calibri" w:eastAsia="Times New Roman" w:hAnsi="Calibri" w:cs="Calibri"/>
          <w:color w:val="0070C0"/>
          <w:bdr w:val="none" w:sz="0" w:space="0" w:color="auto" w:frame="1"/>
        </w:rPr>
      </w:pPr>
      <w:r>
        <w:rPr>
          <w:rFonts w:ascii="Calibri" w:eastAsia="Times New Roman" w:hAnsi="Calibri" w:cs="Calibri"/>
          <w:color w:val="0070C0"/>
          <w:bdr w:val="none" w:sz="0" w:space="0" w:color="auto" w:frame="1"/>
        </w:rPr>
        <w:t>Table 2: Assessing selective outcome reporting bias/ Missing Evidence</w:t>
      </w:r>
    </w:p>
    <w:p w14:paraId="4827DD44" w14:textId="77777777" w:rsidR="009C0B91" w:rsidRDefault="009C0B91" w:rsidP="009C0B91">
      <w:pPr>
        <w:shd w:val="clear" w:color="auto" w:fill="FFFFFF"/>
        <w:spacing w:after="0" w:line="240" w:lineRule="auto"/>
        <w:textAlignment w:val="baseline"/>
        <w:rPr>
          <w:rFonts w:ascii="Calibri" w:eastAsia="Times New Roman" w:hAnsi="Calibri" w:cs="Calibri"/>
          <w:color w:val="0070C0"/>
          <w:bdr w:val="none" w:sz="0" w:space="0" w:color="auto" w:frame="1"/>
        </w:rPr>
      </w:pPr>
    </w:p>
    <w:tbl>
      <w:tblPr>
        <w:tblW w:w="9488" w:type="dxa"/>
        <w:tblInd w:w="-436" w:type="dxa"/>
        <w:tblCellMar>
          <w:left w:w="0" w:type="dxa"/>
          <w:right w:w="0" w:type="dxa"/>
        </w:tblCellMar>
        <w:tblLook w:val="04A0" w:firstRow="1" w:lastRow="0" w:firstColumn="1" w:lastColumn="0" w:noHBand="0" w:noVBand="1"/>
      </w:tblPr>
      <w:tblGrid>
        <w:gridCol w:w="1975"/>
        <w:gridCol w:w="2410"/>
        <w:gridCol w:w="1380"/>
        <w:gridCol w:w="1720"/>
        <w:gridCol w:w="2003"/>
      </w:tblGrid>
      <w:tr w:rsidR="009C0B91" w:rsidRPr="00241A77" w14:paraId="6D0449AB" w14:textId="77777777" w:rsidTr="00B22392">
        <w:trPr>
          <w:trHeight w:val="663"/>
        </w:trPr>
        <w:tc>
          <w:tcPr>
            <w:tcW w:w="1975" w:type="dxa"/>
            <w:tcBorders>
              <w:top w:val="single" w:sz="4" w:space="0" w:color="auto"/>
              <w:left w:val="single" w:sz="8" w:space="0" w:color="FFFFFF"/>
              <w:bottom w:val="single" w:sz="4" w:space="0" w:color="auto"/>
              <w:right w:val="single" w:sz="8" w:space="0" w:color="FFFFFF"/>
            </w:tcBorders>
            <w:shd w:val="clear" w:color="auto" w:fill="BFBFBF" w:themeFill="background1" w:themeFillShade="BF"/>
            <w:tcMar>
              <w:top w:w="15" w:type="dxa"/>
              <w:left w:w="108" w:type="dxa"/>
              <w:bottom w:w="0" w:type="dxa"/>
              <w:right w:w="108" w:type="dxa"/>
            </w:tcMar>
            <w:hideMark/>
          </w:tcPr>
          <w:p w14:paraId="3C604C59" w14:textId="77777777" w:rsidR="009C0B91" w:rsidRPr="00241A77" w:rsidRDefault="009C0B91" w:rsidP="00B22392">
            <w:pPr>
              <w:shd w:val="clear" w:color="auto" w:fill="FFFFFF"/>
              <w:spacing w:after="0" w:line="240" w:lineRule="auto"/>
              <w:textAlignment w:val="baseline"/>
              <w:rPr>
                <w:rFonts w:ascii="Calibri" w:eastAsia="Times New Roman" w:hAnsi="Calibri" w:cs="Calibri"/>
                <w:color w:val="323130"/>
                <w:bdr w:val="none" w:sz="0" w:space="0" w:color="auto" w:frame="1"/>
              </w:rPr>
            </w:pPr>
            <w:r>
              <w:rPr>
                <w:rFonts w:ascii="Calibri" w:eastAsia="Times New Roman" w:hAnsi="Calibri" w:cs="Calibri"/>
                <w:b/>
                <w:bCs/>
                <w:color w:val="323130"/>
                <w:bdr w:val="none" w:sz="0" w:space="0" w:color="auto" w:frame="1"/>
              </w:rPr>
              <w:t xml:space="preserve">Systematic </w:t>
            </w:r>
            <w:r w:rsidRPr="00241A77">
              <w:rPr>
                <w:rFonts w:ascii="Calibri" w:eastAsia="Times New Roman" w:hAnsi="Calibri" w:cs="Calibri"/>
                <w:b/>
                <w:bCs/>
                <w:color w:val="323130"/>
                <w:bdr w:val="none" w:sz="0" w:space="0" w:color="auto" w:frame="1"/>
              </w:rPr>
              <w:t>Reviewer wants (a priori)</w:t>
            </w:r>
          </w:p>
        </w:tc>
        <w:tc>
          <w:tcPr>
            <w:tcW w:w="2410" w:type="dxa"/>
            <w:tcBorders>
              <w:top w:val="single" w:sz="4" w:space="0" w:color="auto"/>
              <w:left w:val="single" w:sz="8" w:space="0" w:color="FFFFFF"/>
              <w:bottom w:val="single" w:sz="4" w:space="0" w:color="auto"/>
              <w:right w:val="single" w:sz="8" w:space="0" w:color="FFFFFF"/>
            </w:tcBorders>
            <w:shd w:val="clear" w:color="auto" w:fill="BFBFBF" w:themeFill="background1" w:themeFillShade="BF"/>
            <w:tcMar>
              <w:top w:w="15" w:type="dxa"/>
              <w:left w:w="108" w:type="dxa"/>
              <w:bottom w:w="0" w:type="dxa"/>
              <w:right w:w="108" w:type="dxa"/>
            </w:tcMar>
            <w:hideMark/>
          </w:tcPr>
          <w:p w14:paraId="555DD995" w14:textId="77777777" w:rsidR="009C0B91" w:rsidRPr="00241A77" w:rsidRDefault="009C0B91" w:rsidP="00B22392">
            <w:pPr>
              <w:shd w:val="clear" w:color="auto" w:fill="FFFFFF"/>
              <w:spacing w:after="0" w:line="240" w:lineRule="auto"/>
              <w:textAlignment w:val="baseline"/>
              <w:rPr>
                <w:rFonts w:ascii="Calibri" w:eastAsia="Times New Roman" w:hAnsi="Calibri" w:cs="Calibri"/>
                <w:color w:val="323130"/>
                <w:bdr w:val="none" w:sz="0" w:space="0" w:color="auto" w:frame="1"/>
              </w:rPr>
            </w:pPr>
            <w:r w:rsidRPr="00241A77">
              <w:rPr>
                <w:rFonts w:ascii="Calibri" w:eastAsia="Times New Roman" w:hAnsi="Calibri" w:cs="Calibri"/>
                <w:b/>
                <w:bCs/>
                <w:color w:val="323130"/>
                <w:bdr w:val="none" w:sz="0" w:space="0" w:color="auto" w:frame="1"/>
              </w:rPr>
              <w:t>Trial analyses</w:t>
            </w:r>
          </w:p>
        </w:tc>
        <w:tc>
          <w:tcPr>
            <w:tcW w:w="1380" w:type="dxa"/>
            <w:tcBorders>
              <w:top w:val="single" w:sz="4" w:space="0" w:color="auto"/>
              <w:left w:val="single" w:sz="8" w:space="0" w:color="FFFFFF"/>
              <w:bottom w:val="single" w:sz="4" w:space="0" w:color="auto"/>
              <w:right w:val="single" w:sz="8" w:space="0" w:color="FFFFFF"/>
            </w:tcBorders>
            <w:shd w:val="clear" w:color="auto" w:fill="BFBFBF" w:themeFill="background1" w:themeFillShade="BF"/>
            <w:tcMar>
              <w:top w:w="15" w:type="dxa"/>
              <w:left w:w="108" w:type="dxa"/>
              <w:bottom w:w="0" w:type="dxa"/>
              <w:right w:w="108" w:type="dxa"/>
            </w:tcMar>
            <w:hideMark/>
          </w:tcPr>
          <w:p w14:paraId="0C710E83" w14:textId="77777777" w:rsidR="009C0B91" w:rsidRPr="00241A77" w:rsidRDefault="009C0B91" w:rsidP="00B22392">
            <w:pPr>
              <w:shd w:val="clear" w:color="auto" w:fill="FFFFFF"/>
              <w:spacing w:after="0" w:line="240" w:lineRule="auto"/>
              <w:textAlignment w:val="baseline"/>
              <w:rPr>
                <w:rFonts w:ascii="Calibri" w:eastAsia="Times New Roman" w:hAnsi="Calibri" w:cs="Calibri"/>
                <w:color w:val="323130"/>
                <w:bdr w:val="none" w:sz="0" w:space="0" w:color="auto" w:frame="1"/>
              </w:rPr>
            </w:pPr>
            <w:r w:rsidRPr="00241A77">
              <w:rPr>
                <w:rFonts w:ascii="Calibri" w:eastAsia="Times New Roman" w:hAnsi="Calibri" w:cs="Calibri"/>
                <w:b/>
                <w:bCs/>
                <w:color w:val="323130"/>
                <w:bdr w:val="none" w:sz="0" w:space="0" w:color="auto" w:frame="1"/>
              </w:rPr>
              <w:t>Trial reports</w:t>
            </w:r>
          </w:p>
        </w:tc>
        <w:tc>
          <w:tcPr>
            <w:tcW w:w="1720" w:type="dxa"/>
            <w:tcBorders>
              <w:top w:val="single" w:sz="4" w:space="0" w:color="auto"/>
              <w:left w:val="single" w:sz="8" w:space="0" w:color="FFFFFF"/>
              <w:bottom w:val="single" w:sz="4" w:space="0" w:color="auto"/>
              <w:right w:val="single" w:sz="8" w:space="0" w:color="FFFFFF"/>
            </w:tcBorders>
            <w:shd w:val="clear" w:color="auto" w:fill="BFBFBF" w:themeFill="background1" w:themeFillShade="BF"/>
            <w:tcMar>
              <w:top w:w="15" w:type="dxa"/>
              <w:left w:w="108" w:type="dxa"/>
              <w:bottom w:w="0" w:type="dxa"/>
              <w:right w:w="108" w:type="dxa"/>
            </w:tcMar>
            <w:hideMark/>
          </w:tcPr>
          <w:p w14:paraId="684661D9" w14:textId="77777777" w:rsidR="009C0B91" w:rsidRPr="00241A77" w:rsidRDefault="009C0B91" w:rsidP="00B22392">
            <w:pPr>
              <w:shd w:val="clear" w:color="auto" w:fill="FFFFFF"/>
              <w:spacing w:after="0" w:line="240" w:lineRule="auto"/>
              <w:textAlignment w:val="baseline"/>
              <w:rPr>
                <w:rFonts w:ascii="Calibri" w:eastAsia="Times New Roman" w:hAnsi="Calibri" w:cs="Calibri"/>
                <w:color w:val="323130"/>
                <w:bdr w:val="none" w:sz="0" w:space="0" w:color="auto" w:frame="1"/>
              </w:rPr>
            </w:pPr>
            <w:r w:rsidRPr="00241A77">
              <w:rPr>
                <w:rFonts w:ascii="Calibri" w:eastAsia="Times New Roman" w:hAnsi="Calibri" w:cs="Calibri"/>
                <w:b/>
                <w:bCs/>
                <w:color w:val="323130"/>
                <w:bdr w:val="none" w:sz="0" w:space="0" w:color="auto" w:frame="1"/>
              </w:rPr>
              <w:t>Reviewer uses</w:t>
            </w:r>
          </w:p>
        </w:tc>
        <w:tc>
          <w:tcPr>
            <w:tcW w:w="2003" w:type="dxa"/>
            <w:tcBorders>
              <w:top w:val="single" w:sz="4" w:space="0" w:color="auto"/>
              <w:left w:val="single" w:sz="8" w:space="0" w:color="FFFFFF"/>
              <w:bottom w:val="single" w:sz="4" w:space="0" w:color="auto"/>
              <w:right w:val="single" w:sz="8" w:space="0" w:color="FFFFFF"/>
            </w:tcBorders>
            <w:shd w:val="clear" w:color="auto" w:fill="BFBFBF" w:themeFill="background1" w:themeFillShade="BF"/>
            <w:tcMar>
              <w:top w:w="15" w:type="dxa"/>
              <w:left w:w="108" w:type="dxa"/>
              <w:bottom w:w="0" w:type="dxa"/>
              <w:right w:w="108" w:type="dxa"/>
            </w:tcMar>
            <w:hideMark/>
          </w:tcPr>
          <w:p w14:paraId="6F24ACC1" w14:textId="77777777" w:rsidR="009C0B91" w:rsidRPr="00241A77" w:rsidRDefault="009C0B91" w:rsidP="00B22392">
            <w:pPr>
              <w:shd w:val="clear" w:color="auto" w:fill="FFFFFF"/>
              <w:spacing w:after="0" w:line="240" w:lineRule="auto"/>
              <w:textAlignment w:val="baseline"/>
              <w:rPr>
                <w:rFonts w:ascii="Calibri" w:eastAsia="Times New Roman" w:hAnsi="Calibri" w:cs="Calibri"/>
                <w:color w:val="323130"/>
                <w:bdr w:val="none" w:sz="0" w:space="0" w:color="auto" w:frame="1"/>
              </w:rPr>
            </w:pPr>
            <w:r>
              <w:rPr>
                <w:rFonts w:ascii="Calibri" w:eastAsia="Times New Roman" w:hAnsi="Calibri" w:cs="Calibri"/>
                <w:b/>
                <w:bCs/>
                <w:color w:val="323130"/>
                <w:bdr w:val="none" w:sz="0" w:space="0" w:color="auto" w:frame="1"/>
              </w:rPr>
              <w:t>Is there a risk of b</w:t>
            </w:r>
            <w:r w:rsidRPr="00241A77">
              <w:rPr>
                <w:rFonts w:ascii="Calibri" w:eastAsia="Times New Roman" w:hAnsi="Calibri" w:cs="Calibri"/>
                <w:b/>
                <w:bCs/>
                <w:color w:val="323130"/>
                <w:bdr w:val="none" w:sz="0" w:space="0" w:color="auto" w:frame="1"/>
              </w:rPr>
              <w:t>ias?</w:t>
            </w:r>
          </w:p>
        </w:tc>
      </w:tr>
      <w:tr w:rsidR="009C0B91" w:rsidRPr="00241A77" w14:paraId="175E662B" w14:textId="77777777" w:rsidTr="00B22392">
        <w:trPr>
          <w:trHeight w:val="830"/>
        </w:trPr>
        <w:tc>
          <w:tcPr>
            <w:tcW w:w="1975" w:type="dxa"/>
            <w:tcBorders>
              <w:top w:val="single" w:sz="4" w:space="0" w:color="auto"/>
              <w:left w:val="single" w:sz="8" w:space="0" w:color="FFFFFF"/>
              <w:bottom w:val="single" w:sz="4" w:space="0" w:color="auto"/>
              <w:right w:val="single" w:sz="8" w:space="0" w:color="FFFFFF"/>
            </w:tcBorders>
            <w:shd w:val="clear" w:color="auto" w:fill="F2F2F2" w:themeFill="background1" w:themeFillShade="F2"/>
            <w:tcMar>
              <w:top w:w="15" w:type="dxa"/>
              <w:left w:w="108" w:type="dxa"/>
              <w:bottom w:w="0" w:type="dxa"/>
              <w:right w:w="108" w:type="dxa"/>
            </w:tcMar>
            <w:hideMark/>
          </w:tcPr>
          <w:p w14:paraId="588B1224" w14:textId="77777777" w:rsidR="009C0B91" w:rsidRPr="00241A77" w:rsidRDefault="009C0B91" w:rsidP="00B22392">
            <w:pPr>
              <w:shd w:val="clear" w:color="auto" w:fill="FFFFFF"/>
              <w:spacing w:after="0" w:line="240" w:lineRule="auto"/>
              <w:textAlignment w:val="baseline"/>
              <w:rPr>
                <w:rFonts w:ascii="Calibri" w:eastAsia="Times New Roman" w:hAnsi="Calibri" w:cs="Calibri"/>
                <w:color w:val="323130"/>
                <w:bdr w:val="none" w:sz="0" w:space="0" w:color="auto" w:frame="1"/>
              </w:rPr>
            </w:pPr>
            <w:r w:rsidRPr="00241A77">
              <w:rPr>
                <w:rFonts w:ascii="Calibri" w:eastAsia="Times New Roman" w:hAnsi="Calibri" w:cs="Calibri"/>
                <w:b/>
                <w:bCs/>
                <w:color w:val="323130"/>
                <w:bdr w:val="none" w:sz="0" w:space="0" w:color="auto" w:frame="1"/>
              </w:rPr>
              <w:t>Any measure of depression</w:t>
            </w:r>
          </w:p>
        </w:tc>
        <w:tc>
          <w:tcPr>
            <w:tcW w:w="2410" w:type="dxa"/>
            <w:tcBorders>
              <w:top w:val="single" w:sz="4" w:space="0" w:color="auto"/>
              <w:left w:val="single" w:sz="8" w:space="0" w:color="FFFFFF"/>
              <w:bottom w:val="single" w:sz="4" w:space="0" w:color="auto"/>
              <w:right w:val="single" w:sz="8" w:space="0" w:color="FFFFFF"/>
            </w:tcBorders>
            <w:shd w:val="clear" w:color="auto" w:fill="F2F2F2" w:themeFill="background1" w:themeFillShade="F2"/>
            <w:tcMar>
              <w:top w:w="15" w:type="dxa"/>
              <w:left w:w="108" w:type="dxa"/>
              <w:bottom w:w="0" w:type="dxa"/>
              <w:right w:w="108" w:type="dxa"/>
            </w:tcMar>
            <w:hideMark/>
          </w:tcPr>
          <w:p w14:paraId="6A43D401" w14:textId="77777777" w:rsidR="009C0B91" w:rsidRPr="00241A77" w:rsidRDefault="009C0B91" w:rsidP="00B22392">
            <w:pPr>
              <w:shd w:val="clear" w:color="auto" w:fill="FFFFFF"/>
              <w:spacing w:after="0" w:line="240" w:lineRule="auto"/>
              <w:textAlignment w:val="baseline"/>
              <w:rPr>
                <w:rFonts w:ascii="Calibri" w:eastAsia="Times New Roman" w:hAnsi="Calibri" w:cs="Calibri"/>
                <w:color w:val="323130"/>
                <w:bdr w:val="none" w:sz="0" w:space="0" w:color="auto" w:frame="1"/>
              </w:rPr>
            </w:pPr>
            <w:r w:rsidRPr="00241A77">
              <w:rPr>
                <w:rFonts w:ascii="Calibri" w:eastAsia="Times New Roman" w:hAnsi="Calibri" w:cs="Calibri"/>
                <w:color w:val="323130"/>
                <w:bdr w:val="none" w:sz="0" w:space="0" w:color="auto" w:frame="1"/>
              </w:rPr>
              <w:t xml:space="preserve">HAM-D (P=0.01), Beck (P=0.1), </w:t>
            </w:r>
            <w:proofErr w:type="spellStart"/>
            <w:r w:rsidRPr="00241A77">
              <w:rPr>
                <w:rFonts w:ascii="Calibri" w:eastAsia="Times New Roman" w:hAnsi="Calibri" w:cs="Calibri"/>
                <w:color w:val="323130"/>
                <w:bdr w:val="none" w:sz="0" w:space="0" w:color="auto" w:frame="1"/>
              </w:rPr>
              <w:t>mHAM</w:t>
            </w:r>
            <w:proofErr w:type="spellEnd"/>
            <w:r w:rsidRPr="00241A77">
              <w:rPr>
                <w:rFonts w:ascii="Calibri" w:eastAsia="Times New Roman" w:hAnsi="Calibri" w:cs="Calibri"/>
                <w:color w:val="323130"/>
                <w:bdr w:val="none" w:sz="0" w:space="0" w:color="auto" w:frame="1"/>
              </w:rPr>
              <w:t>-D (P=0.2)</w:t>
            </w:r>
          </w:p>
        </w:tc>
        <w:tc>
          <w:tcPr>
            <w:tcW w:w="1380" w:type="dxa"/>
            <w:tcBorders>
              <w:top w:val="single" w:sz="4" w:space="0" w:color="auto"/>
              <w:left w:val="single" w:sz="8" w:space="0" w:color="FFFFFF"/>
              <w:bottom w:val="single" w:sz="4" w:space="0" w:color="auto"/>
              <w:right w:val="single" w:sz="8" w:space="0" w:color="FFFFFF"/>
            </w:tcBorders>
            <w:shd w:val="clear" w:color="auto" w:fill="F2F2F2" w:themeFill="background1" w:themeFillShade="F2"/>
            <w:tcMar>
              <w:top w:w="15" w:type="dxa"/>
              <w:left w:w="108" w:type="dxa"/>
              <w:bottom w:w="0" w:type="dxa"/>
              <w:right w:w="108" w:type="dxa"/>
            </w:tcMar>
            <w:hideMark/>
          </w:tcPr>
          <w:p w14:paraId="47291DE7" w14:textId="77777777" w:rsidR="009C0B91" w:rsidRPr="00241A77" w:rsidRDefault="009C0B91" w:rsidP="00B22392">
            <w:pPr>
              <w:shd w:val="clear" w:color="auto" w:fill="FFFFFF"/>
              <w:spacing w:after="0" w:line="240" w:lineRule="auto"/>
              <w:textAlignment w:val="baseline"/>
              <w:rPr>
                <w:rFonts w:ascii="Calibri" w:eastAsia="Times New Roman" w:hAnsi="Calibri" w:cs="Calibri"/>
                <w:color w:val="323130"/>
                <w:bdr w:val="none" w:sz="0" w:space="0" w:color="auto" w:frame="1"/>
              </w:rPr>
            </w:pPr>
            <w:r w:rsidRPr="00241A77">
              <w:rPr>
                <w:rFonts w:ascii="Calibri" w:eastAsia="Times New Roman" w:hAnsi="Calibri" w:cs="Calibri"/>
                <w:color w:val="323130"/>
                <w:bdr w:val="none" w:sz="0" w:space="0" w:color="auto" w:frame="1"/>
              </w:rPr>
              <w:t>HAM-D</w:t>
            </w:r>
          </w:p>
        </w:tc>
        <w:tc>
          <w:tcPr>
            <w:tcW w:w="1720" w:type="dxa"/>
            <w:tcBorders>
              <w:top w:val="single" w:sz="4" w:space="0" w:color="auto"/>
              <w:left w:val="single" w:sz="8" w:space="0" w:color="FFFFFF"/>
              <w:bottom w:val="single" w:sz="4" w:space="0" w:color="auto"/>
              <w:right w:val="single" w:sz="8" w:space="0" w:color="FFFFFF"/>
            </w:tcBorders>
            <w:shd w:val="clear" w:color="auto" w:fill="F2F2F2" w:themeFill="background1" w:themeFillShade="F2"/>
            <w:tcMar>
              <w:top w:w="15" w:type="dxa"/>
              <w:left w:w="108" w:type="dxa"/>
              <w:bottom w:w="0" w:type="dxa"/>
              <w:right w:w="108" w:type="dxa"/>
            </w:tcMar>
            <w:hideMark/>
          </w:tcPr>
          <w:p w14:paraId="0F6D0435" w14:textId="77777777" w:rsidR="009C0B91" w:rsidRPr="00241A77" w:rsidRDefault="009C0B91" w:rsidP="00B22392">
            <w:pPr>
              <w:shd w:val="clear" w:color="auto" w:fill="FFFFFF"/>
              <w:spacing w:after="0" w:line="240" w:lineRule="auto"/>
              <w:textAlignment w:val="baseline"/>
              <w:rPr>
                <w:rFonts w:ascii="Calibri" w:eastAsia="Times New Roman" w:hAnsi="Calibri" w:cs="Calibri"/>
                <w:color w:val="323130"/>
                <w:bdr w:val="none" w:sz="0" w:space="0" w:color="auto" w:frame="1"/>
              </w:rPr>
            </w:pPr>
            <w:r w:rsidRPr="00241A77">
              <w:rPr>
                <w:rFonts w:ascii="Calibri" w:eastAsia="Times New Roman" w:hAnsi="Calibri" w:cs="Calibri"/>
                <w:color w:val="323130"/>
                <w:bdr w:val="none" w:sz="0" w:space="0" w:color="auto" w:frame="1"/>
              </w:rPr>
              <w:t>HAM-D</w:t>
            </w:r>
          </w:p>
        </w:tc>
        <w:tc>
          <w:tcPr>
            <w:tcW w:w="2003" w:type="dxa"/>
            <w:tcBorders>
              <w:top w:val="single" w:sz="4" w:space="0" w:color="auto"/>
              <w:left w:val="single" w:sz="8" w:space="0" w:color="FFFFFF"/>
              <w:bottom w:val="single" w:sz="4" w:space="0" w:color="auto"/>
              <w:right w:val="single" w:sz="8" w:space="0" w:color="FFFFFF"/>
            </w:tcBorders>
            <w:shd w:val="clear" w:color="auto" w:fill="F2F2F2" w:themeFill="background1" w:themeFillShade="F2"/>
            <w:tcMar>
              <w:top w:w="15" w:type="dxa"/>
              <w:left w:w="108" w:type="dxa"/>
              <w:bottom w:w="0" w:type="dxa"/>
              <w:right w:w="108" w:type="dxa"/>
            </w:tcMar>
            <w:hideMark/>
          </w:tcPr>
          <w:p w14:paraId="64471E33" w14:textId="77777777" w:rsidR="009C0B91" w:rsidRPr="00241A77" w:rsidRDefault="009C0B91" w:rsidP="00B22392">
            <w:pPr>
              <w:shd w:val="clear" w:color="auto" w:fill="FFFFFF"/>
              <w:spacing w:after="0" w:line="240" w:lineRule="auto"/>
              <w:textAlignment w:val="baseline"/>
              <w:rPr>
                <w:rFonts w:ascii="Calibri" w:eastAsia="Times New Roman" w:hAnsi="Calibri" w:cs="Calibri"/>
                <w:color w:val="323130"/>
                <w:bdr w:val="none" w:sz="0" w:space="0" w:color="auto" w:frame="1"/>
              </w:rPr>
            </w:pPr>
            <w:r w:rsidRPr="00241A77">
              <w:rPr>
                <w:rFonts w:ascii="Calibri" w:eastAsia="Times New Roman" w:hAnsi="Calibri" w:cs="Calibri"/>
                <w:color w:val="FF0000"/>
                <w:bdr w:val="none" w:sz="0" w:space="0" w:color="auto" w:frame="1"/>
              </w:rPr>
              <w:t>Yes</w:t>
            </w:r>
          </w:p>
        </w:tc>
      </w:tr>
      <w:tr w:rsidR="009C0B91" w:rsidRPr="00241A77" w14:paraId="3C621901" w14:textId="77777777" w:rsidTr="00B22392">
        <w:trPr>
          <w:trHeight w:val="805"/>
        </w:trPr>
        <w:tc>
          <w:tcPr>
            <w:tcW w:w="1975" w:type="dxa"/>
            <w:tcBorders>
              <w:top w:val="single" w:sz="4" w:space="0" w:color="auto"/>
              <w:left w:val="single" w:sz="8" w:space="0" w:color="FFFFFF"/>
              <w:bottom w:val="single" w:sz="4" w:space="0" w:color="auto"/>
              <w:right w:val="single" w:sz="8" w:space="0" w:color="FFFFFF"/>
            </w:tcBorders>
            <w:shd w:val="clear" w:color="auto" w:fill="auto"/>
            <w:tcMar>
              <w:top w:w="15" w:type="dxa"/>
              <w:left w:w="108" w:type="dxa"/>
              <w:bottom w:w="0" w:type="dxa"/>
              <w:right w:w="108" w:type="dxa"/>
            </w:tcMar>
            <w:hideMark/>
          </w:tcPr>
          <w:p w14:paraId="1B8238B8" w14:textId="77777777" w:rsidR="009C0B91" w:rsidRPr="00241A77" w:rsidRDefault="009C0B91" w:rsidP="00B22392">
            <w:pPr>
              <w:shd w:val="clear" w:color="auto" w:fill="FFFFFF"/>
              <w:spacing w:after="0" w:line="240" w:lineRule="auto"/>
              <w:textAlignment w:val="baseline"/>
              <w:rPr>
                <w:rFonts w:ascii="Calibri" w:eastAsia="Times New Roman" w:hAnsi="Calibri" w:cs="Calibri"/>
                <w:color w:val="323130"/>
                <w:bdr w:val="none" w:sz="0" w:space="0" w:color="auto" w:frame="1"/>
              </w:rPr>
            </w:pPr>
            <w:r w:rsidRPr="00241A77">
              <w:rPr>
                <w:rFonts w:ascii="Calibri" w:eastAsia="Times New Roman" w:hAnsi="Calibri" w:cs="Calibri"/>
                <w:b/>
                <w:bCs/>
                <w:color w:val="323130"/>
                <w:bdr w:val="none" w:sz="0" w:space="0" w:color="auto" w:frame="1"/>
              </w:rPr>
              <w:t>HAM-D only</w:t>
            </w:r>
          </w:p>
        </w:tc>
        <w:tc>
          <w:tcPr>
            <w:tcW w:w="2410" w:type="dxa"/>
            <w:tcBorders>
              <w:top w:val="single" w:sz="4" w:space="0" w:color="auto"/>
              <w:left w:val="single" w:sz="8" w:space="0" w:color="FFFFFF"/>
              <w:bottom w:val="single" w:sz="4" w:space="0" w:color="auto"/>
              <w:right w:val="single" w:sz="8" w:space="0" w:color="FFFFFF"/>
            </w:tcBorders>
            <w:shd w:val="clear" w:color="auto" w:fill="auto"/>
            <w:tcMar>
              <w:top w:w="15" w:type="dxa"/>
              <w:left w:w="108" w:type="dxa"/>
              <w:bottom w:w="0" w:type="dxa"/>
              <w:right w:w="108" w:type="dxa"/>
            </w:tcMar>
            <w:hideMark/>
          </w:tcPr>
          <w:p w14:paraId="6DC6AE0D" w14:textId="77777777" w:rsidR="009C0B91" w:rsidRPr="00241A77" w:rsidRDefault="009C0B91" w:rsidP="00B22392">
            <w:pPr>
              <w:shd w:val="clear" w:color="auto" w:fill="FFFFFF"/>
              <w:spacing w:after="0" w:line="240" w:lineRule="auto"/>
              <w:textAlignment w:val="baseline"/>
              <w:rPr>
                <w:rFonts w:ascii="Calibri" w:eastAsia="Times New Roman" w:hAnsi="Calibri" w:cs="Calibri"/>
                <w:color w:val="323130"/>
                <w:bdr w:val="none" w:sz="0" w:space="0" w:color="auto" w:frame="1"/>
              </w:rPr>
            </w:pPr>
            <w:r w:rsidRPr="00241A77">
              <w:rPr>
                <w:rFonts w:ascii="Calibri" w:eastAsia="Times New Roman" w:hAnsi="Calibri" w:cs="Calibri"/>
                <w:color w:val="323130"/>
                <w:bdr w:val="none" w:sz="0" w:space="0" w:color="auto" w:frame="1"/>
              </w:rPr>
              <w:t xml:space="preserve">HAM-D (P=0.01), Beck (P=0.1), </w:t>
            </w:r>
            <w:proofErr w:type="spellStart"/>
            <w:r w:rsidRPr="00241A77">
              <w:rPr>
                <w:rFonts w:ascii="Calibri" w:eastAsia="Times New Roman" w:hAnsi="Calibri" w:cs="Calibri"/>
                <w:color w:val="323130"/>
                <w:bdr w:val="none" w:sz="0" w:space="0" w:color="auto" w:frame="1"/>
              </w:rPr>
              <w:t>mHAM</w:t>
            </w:r>
            <w:proofErr w:type="spellEnd"/>
            <w:r w:rsidRPr="00241A77">
              <w:rPr>
                <w:rFonts w:ascii="Calibri" w:eastAsia="Times New Roman" w:hAnsi="Calibri" w:cs="Calibri"/>
                <w:color w:val="323130"/>
                <w:bdr w:val="none" w:sz="0" w:space="0" w:color="auto" w:frame="1"/>
              </w:rPr>
              <w:t>-D (P=0.2)</w:t>
            </w:r>
          </w:p>
        </w:tc>
        <w:tc>
          <w:tcPr>
            <w:tcW w:w="1380" w:type="dxa"/>
            <w:tcBorders>
              <w:top w:val="single" w:sz="4" w:space="0" w:color="auto"/>
              <w:left w:val="single" w:sz="8" w:space="0" w:color="FFFFFF"/>
              <w:bottom w:val="single" w:sz="4" w:space="0" w:color="auto"/>
              <w:right w:val="single" w:sz="8" w:space="0" w:color="FFFFFF"/>
            </w:tcBorders>
            <w:shd w:val="clear" w:color="auto" w:fill="auto"/>
            <w:tcMar>
              <w:top w:w="15" w:type="dxa"/>
              <w:left w:w="108" w:type="dxa"/>
              <w:bottom w:w="0" w:type="dxa"/>
              <w:right w:w="108" w:type="dxa"/>
            </w:tcMar>
            <w:hideMark/>
          </w:tcPr>
          <w:p w14:paraId="7A10264D" w14:textId="77777777" w:rsidR="009C0B91" w:rsidRPr="00241A77" w:rsidRDefault="009C0B91" w:rsidP="00B22392">
            <w:pPr>
              <w:shd w:val="clear" w:color="auto" w:fill="FFFFFF"/>
              <w:spacing w:after="0" w:line="240" w:lineRule="auto"/>
              <w:textAlignment w:val="baseline"/>
              <w:rPr>
                <w:rFonts w:ascii="Calibri" w:eastAsia="Times New Roman" w:hAnsi="Calibri" w:cs="Calibri"/>
                <w:color w:val="323130"/>
                <w:bdr w:val="none" w:sz="0" w:space="0" w:color="auto" w:frame="1"/>
              </w:rPr>
            </w:pPr>
            <w:r w:rsidRPr="00241A77">
              <w:rPr>
                <w:rFonts w:ascii="Calibri" w:eastAsia="Times New Roman" w:hAnsi="Calibri" w:cs="Calibri"/>
                <w:color w:val="323130"/>
                <w:bdr w:val="none" w:sz="0" w:space="0" w:color="auto" w:frame="1"/>
              </w:rPr>
              <w:t>HAM-D</w:t>
            </w:r>
          </w:p>
        </w:tc>
        <w:tc>
          <w:tcPr>
            <w:tcW w:w="1720" w:type="dxa"/>
            <w:tcBorders>
              <w:top w:val="single" w:sz="4" w:space="0" w:color="auto"/>
              <w:left w:val="single" w:sz="8" w:space="0" w:color="FFFFFF"/>
              <w:bottom w:val="single" w:sz="4" w:space="0" w:color="auto"/>
              <w:right w:val="single" w:sz="8" w:space="0" w:color="FFFFFF"/>
            </w:tcBorders>
            <w:shd w:val="clear" w:color="auto" w:fill="auto"/>
            <w:tcMar>
              <w:top w:w="15" w:type="dxa"/>
              <w:left w:w="108" w:type="dxa"/>
              <w:bottom w:w="0" w:type="dxa"/>
              <w:right w:w="108" w:type="dxa"/>
            </w:tcMar>
            <w:hideMark/>
          </w:tcPr>
          <w:p w14:paraId="589A424B" w14:textId="77777777" w:rsidR="009C0B91" w:rsidRPr="00241A77" w:rsidRDefault="009C0B91" w:rsidP="00B22392">
            <w:pPr>
              <w:shd w:val="clear" w:color="auto" w:fill="FFFFFF"/>
              <w:spacing w:after="0" w:line="240" w:lineRule="auto"/>
              <w:textAlignment w:val="baseline"/>
              <w:rPr>
                <w:rFonts w:ascii="Calibri" w:eastAsia="Times New Roman" w:hAnsi="Calibri" w:cs="Calibri"/>
                <w:color w:val="323130"/>
                <w:bdr w:val="none" w:sz="0" w:space="0" w:color="auto" w:frame="1"/>
              </w:rPr>
            </w:pPr>
            <w:r w:rsidRPr="00241A77">
              <w:rPr>
                <w:rFonts w:ascii="Calibri" w:eastAsia="Times New Roman" w:hAnsi="Calibri" w:cs="Calibri"/>
                <w:color w:val="323130"/>
                <w:bdr w:val="none" w:sz="0" w:space="0" w:color="auto" w:frame="1"/>
              </w:rPr>
              <w:t>HAM-D</w:t>
            </w:r>
          </w:p>
        </w:tc>
        <w:tc>
          <w:tcPr>
            <w:tcW w:w="2003" w:type="dxa"/>
            <w:tcBorders>
              <w:top w:val="single" w:sz="4" w:space="0" w:color="auto"/>
              <w:left w:val="single" w:sz="8" w:space="0" w:color="FFFFFF"/>
              <w:bottom w:val="single" w:sz="4" w:space="0" w:color="auto"/>
              <w:right w:val="single" w:sz="8" w:space="0" w:color="FFFFFF"/>
            </w:tcBorders>
            <w:shd w:val="clear" w:color="auto" w:fill="auto"/>
            <w:tcMar>
              <w:top w:w="15" w:type="dxa"/>
              <w:left w:w="108" w:type="dxa"/>
              <w:bottom w:w="0" w:type="dxa"/>
              <w:right w:w="108" w:type="dxa"/>
            </w:tcMar>
            <w:hideMark/>
          </w:tcPr>
          <w:p w14:paraId="30EE2DDC" w14:textId="77777777" w:rsidR="009C0B91" w:rsidRPr="00241A77" w:rsidRDefault="009C0B91" w:rsidP="00B22392">
            <w:pPr>
              <w:shd w:val="clear" w:color="auto" w:fill="FFFFFF"/>
              <w:spacing w:after="0" w:line="240" w:lineRule="auto"/>
              <w:textAlignment w:val="baseline"/>
              <w:rPr>
                <w:rFonts w:ascii="Calibri" w:eastAsia="Times New Roman" w:hAnsi="Calibri" w:cs="Calibri"/>
                <w:color w:val="323130"/>
                <w:bdr w:val="none" w:sz="0" w:space="0" w:color="auto" w:frame="1"/>
              </w:rPr>
            </w:pPr>
            <w:r w:rsidRPr="00241A77">
              <w:rPr>
                <w:rFonts w:ascii="Calibri" w:eastAsia="Times New Roman" w:hAnsi="Calibri" w:cs="Calibri"/>
                <w:color w:val="00B050"/>
                <w:bdr w:val="none" w:sz="0" w:space="0" w:color="auto" w:frame="1"/>
              </w:rPr>
              <w:t>No</w:t>
            </w:r>
          </w:p>
        </w:tc>
      </w:tr>
      <w:tr w:rsidR="009C0B91" w:rsidRPr="00241A77" w14:paraId="7D40C0AE" w14:textId="77777777" w:rsidTr="00B22392">
        <w:trPr>
          <w:trHeight w:val="816"/>
        </w:trPr>
        <w:tc>
          <w:tcPr>
            <w:tcW w:w="1975" w:type="dxa"/>
            <w:tcBorders>
              <w:top w:val="single" w:sz="4" w:space="0" w:color="auto"/>
              <w:left w:val="single" w:sz="8" w:space="0" w:color="FFFFFF"/>
              <w:bottom w:val="single" w:sz="4" w:space="0" w:color="auto"/>
              <w:right w:val="single" w:sz="8" w:space="0" w:color="FFFFFF"/>
            </w:tcBorders>
            <w:shd w:val="clear" w:color="auto" w:fill="F2F2F2" w:themeFill="background1" w:themeFillShade="F2"/>
            <w:tcMar>
              <w:top w:w="15" w:type="dxa"/>
              <w:left w:w="108" w:type="dxa"/>
              <w:bottom w:w="0" w:type="dxa"/>
              <w:right w:w="108" w:type="dxa"/>
            </w:tcMar>
            <w:hideMark/>
          </w:tcPr>
          <w:p w14:paraId="1A660B2A" w14:textId="77777777" w:rsidR="009C0B91" w:rsidRPr="00241A77" w:rsidRDefault="009C0B91" w:rsidP="00B22392">
            <w:pPr>
              <w:shd w:val="clear" w:color="auto" w:fill="FFFFFF"/>
              <w:spacing w:after="0" w:line="240" w:lineRule="auto"/>
              <w:textAlignment w:val="baseline"/>
              <w:rPr>
                <w:rFonts w:ascii="Calibri" w:eastAsia="Times New Roman" w:hAnsi="Calibri" w:cs="Calibri"/>
                <w:color w:val="323130"/>
                <w:bdr w:val="none" w:sz="0" w:space="0" w:color="auto" w:frame="1"/>
              </w:rPr>
            </w:pPr>
            <w:r w:rsidRPr="00241A77">
              <w:rPr>
                <w:rFonts w:ascii="Calibri" w:eastAsia="Times New Roman" w:hAnsi="Calibri" w:cs="Calibri"/>
                <w:b/>
                <w:bCs/>
                <w:color w:val="323130"/>
                <w:bdr w:val="none" w:sz="0" w:space="0" w:color="auto" w:frame="1"/>
              </w:rPr>
              <w:t>Beck only</w:t>
            </w:r>
          </w:p>
        </w:tc>
        <w:tc>
          <w:tcPr>
            <w:tcW w:w="2410" w:type="dxa"/>
            <w:tcBorders>
              <w:top w:val="single" w:sz="4" w:space="0" w:color="auto"/>
              <w:left w:val="single" w:sz="8" w:space="0" w:color="FFFFFF"/>
              <w:bottom w:val="single" w:sz="4" w:space="0" w:color="auto"/>
              <w:right w:val="single" w:sz="8" w:space="0" w:color="FFFFFF"/>
            </w:tcBorders>
            <w:shd w:val="clear" w:color="auto" w:fill="F2F2F2" w:themeFill="background1" w:themeFillShade="F2"/>
            <w:tcMar>
              <w:top w:w="15" w:type="dxa"/>
              <w:left w:w="108" w:type="dxa"/>
              <w:bottom w:w="0" w:type="dxa"/>
              <w:right w:w="108" w:type="dxa"/>
            </w:tcMar>
            <w:hideMark/>
          </w:tcPr>
          <w:p w14:paraId="57C70EE4" w14:textId="77777777" w:rsidR="009C0B91" w:rsidRPr="00241A77" w:rsidRDefault="009C0B91" w:rsidP="00B22392">
            <w:pPr>
              <w:shd w:val="clear" w:color="auto" w:fill="FFFFFF"/>
              <w:spacing w:after="0" w:line="240" w:lineRule="auto"/>
              <w:textAlignment w:val="baseline"/>
              <w:rPr>
                <w:rFonts w:ascii="Calibri" w:eastAsia="Times New Roman" w:hAnsi="Calibri" w:cs="Calibri"/>
                <w:color w:val="323130"/>
                <w:bdr w:val="none" w:sz="0" w:space="0" w:color="auto" w:frame="1"/>
              </w:rPr>
            </w:pPr>
            <w:r w:rsidRPr="00241A77">
              <w:rPr>
                <w:rFonts w:ascii="Calibri" w:eastAsia="Times New Roman" w:hAnsi="Calibri" w:cs="Calibri"/>
                <w:color w:val="323130"/>
                <w:bdr w:val="none" w:sz="0" w:space="0" w:color="auto" w:frame="1"/>
              </w:rPr>
              <w:t xml:space="preserve">HAM-D (P=0.01), Beck (P=0.1), </w:t>
            </w:r>
            <w:proofErr w:type="spellStart"/>
            <w:r w:rsidRPr="00241A77">
              <w:rPr>
                <w:rFonts w:ascii="Calibri" w:eastAsia="Times New Roman" w:hAnsi="Calibri" w:cs="Calibri"/>
                <w:color w:val="323130"/>
                <w:bdr w:val="none" w:sz="0" w:space="0" w:color="auto" w:frame="1"/>
              </w:rPr>
              <w:t>mHAM</w:t>
            </w:r>
            <w:proofErr w:type="spellEnd"/>
            <w:r w:rsidRPr="00241A77">
              <w:rPr>
                <w:rFonts w:ascii="Calibri" w:eastAsia="Times New Roman" w:hAnsi="Calibri" w:cs="Calibri"/>
                <w:color w:val="323130"/>
                <w:bdr w:val="none" w:sz="0" w:space="0" w:color="auto" w:frame="1"/>
              </w:rPr>
              <w:t>-D (P=0.2)</w:t>
            </w:r>
          </w:p>
        </w:tc>
        <w:tc>
          <w:tcPr>
            <w:tcW w:w="1380" w:type="dxa"/>
            <w:tcBorders>
              <w:top w:val="single" w:sz="4" w:space="0" w:color="auto"/>
              <w:left w:val="single" w:sz="8" w:space="0" w:color="FFFFFF"/>
              <w:bottom w:val="single" w:sz="4" w:space="0" w:color="auto"/>
              <w:right w:val="single" w:sz="8" w:space="0" w:color="FFFFFF"/>
            </w:tcBorders>
            <w:shd w:val="clear" w:color="auto" w:fill="F2F2F2" w:themeFill="background1" w:themeFillShade="F2"/>
            <w:tcMar>
              <w:top w:w="15" w:type="dxa"/>
              <w:left w:w="108" w:type="dxa"/>
              <w:bottom w:w="0" w:type="dxa"/>
              <w:right w:w="108" w:type="dxa"/>
            </w:tcMar>
            <w:hideMark/>
          </w:tcPr>
          <w:p w14:paraId="0A93295B" w14:textId="77777777" w:rsidR="009C0B91" w:rsidRPr="00241A77" w:rsidRDefault="009C0B91" w:rsidP="00B22392">
            <w:pPr>
              <w:shd w:val="clear" w:color="auto" w:fill="FFFFFF"/>
              <w:spacing w:after="0" w:line="240" w:lineRule="auto"/>
              <w:textAlignment w:val="baseline"/>
              <w:rPr>
                <w:rFonts w:ascii="Calibri" w:eastAsia="Times New Roman" w:hAnsi="Calibri" w:cs="Calibri"/>
                <w:color w:val="323130"/>
                <w:bdr w:val="none" w:sz="0" w:space="0" w:color="auto" w:frame="1"/>
              </w:rPr>
            </w:pPr>
            <w:r w:rsidRPr="00241A77">
              <w:rPr>
                <w:rFonts w:ascii="Calibri" w:eastAsia="Times New Roman" w:hAnsi="Calibri" w:cs="Calibri"/>
                <w:color w:val="323130"/>
                <w:bdr w:val="none" w:sz="0" w:space="0" w:color="auto" w:frame="1"/>
              </w:rPr>
              <w:t>HAM-D</w:t>
            </w:r>
          </w:p>
        </w:tc>
        <w:tc>
          <w:tcPr>
            <w:tcW w:w="1720" w:type="dxa"/>
            <w:tcBorders>
              <w:top w:val="single" w:sz="4" w:space="0" w:color="auto"/>
              <w:left w:val="single" w:sz="8" w:space="0" w:color="FFFFFF"/>
              <w:bottom w:val="single" w:sz="4" w:space="0" w:color="auto"/>
              <w:right w:val="single" w:sz="8" w:space="0" w:color="FFFFFF"/>
            </w:tcBorders>
            <w:shd w:val="clear" w:color="auto" w:fill="F2F2F2" w:themeFill="background1" w:themeFillShade="F2"/>
            <w:tcMar>
              <w:top w:w="15" w:type="dxa"/>
              <w:left w:w="108" w:type="dxa"/>
              <w:bottom w:w="0" w:type="dxa"/>
              <w:right w:w="108" w:type="dxa"/>
            </w:tcMar>
            <w:hideMark/>
          </w:tcPr>
          <w:p w14:paraId="4AA64A72" w14:textId="77777777" w:rsidR="009C0B91" w:rsidRPr="00241A77" w:rsidRDefault="009C0B91" w:rsidP="00B22392">
            <w:pPr>
              <w:shd w:val="clear" w:color="auto" w:fill="FFFFFF"/>
              <w:spacing w:after="0" w:line="240" w:lineRule="auto"/>
              <w:textAlignment w:val="baseline"/>
              <w:rPr>
                <w:rFonts w:ascii="Calibri" w:eastAsia="Times New Roman" w:hAnsi="Calibri" w:cs="Calibri"/>
                <w:color w:val="323130"/>
                <w:bdr w:val="none" w:sz="0" w:space="0" w:color="auto" w:frame="1"/>
              </w:rPr>
            </w:pPr>
            <w:r w:rsidRPr="00241A77">
              <w:rPr>
                <w:rFonts w:ascii="Calibri" w:eastAsia="Times New Roman" w:hAnsi="Calibri" w:cs="Calibri"/>
                <w:color w:val="323130"/>
                <w:bdr w:val="none" w:sz="0" w:space="0" w:color="auto" w:frame="1"/>
              </w:rPr>
              <w:t>nothing</w:t>
            </w:r>
          </w:p>
        </w:tc>
        <w:tc>
          <w:tcPr>
            <w:tcW w:w="2003" w:type="dxa"/>
            <w:tcBorders>
              <w:top w:val="single" w:sz="4" w:space="0" w:color="auto"/>
              <w:left w:val="single" w:sz="8" w:space="0" w:color="FFFFFF"/>
              <w:bottom w:val="single" w:sz="4" w:space="0" w:color="auto"/>
              <w:right w:val="single" w:sz="8" w:space="0" w:color="FFFFFF"/>
            </w:tcBorders>
            <w:shd w:val="clear" w:color="auto" w:fill="F2F2F2" w:themeFill="background1" w:themeFillShade="F2"/>
            <w:tcMar>
              <w:top w:w="15" w:type="dxa"/>
              <w:left w:w="108" w:type="dxa"/>
              <w:bottom w:w="0" w:type="dxa"/>
              <w:right w:w="108" w:type="dxa"/>
            </w:tcMar>
            <w:hideMark/>
          </w:tcPr>
          <w:p w14:paraId="6882CEB4" w14:textId="77777777" w:rsidR="009C0B91" w:rsidRPr="00241A77" w:rsidRDefault="009C0B91" w:rsidP="00B22392">
            <w:pPr>
              <w:shd w:val="clear" w:color="auto" w:fill="FFFFFF"/>
              <w:spacing w:after="0" w:line="240" w:lineRule="auto"/>
              <w:textAlignment w:val="baseline"/>
              <w:rPr>
                <w:rFonts w:ascii="Calibri" w:eastAsia="Times New Roman" w:hAnsi="Calibri" w:cs="Calibri"/>
                <w:color w:val="323130"/>
                <w:bdr w:val="none" w:sz="0" w:space="0" w:color="auto" w:frame="1"/>
              </w:rPr>
            </w:pPr>
            <w:proofErr w:type="spellStart"/>
            <w:r w:rsidRPr="00241A77">
              <w:rPr>
                <w:rFonts w:ascii="Calibri" w:eastAsia="Times New Roman" w:hAnsi="Calibri" w:cs="Calibri"/>
                <w:color w:val="2F5496" w:themeColor="accent1" w:themeShade="BF"/>
                <w:bdr w:val="none" w:sz="0" w:space="0" w:color="auto" w:frame="1"/>
              </w:rPr>
              <w:t>RoB</w:t>
            </w:r>
            <w:proofErr w:type="spellEnd"/>
            <w:r w:rsidRPr="00241A77">
              <w:rPr>
                <w:rFonts w:ascii="Calibri" w:eastAsia="Times New Roman" w:hAnsi="Calibri" w:cs="Calibri"/>
                <w:color w:val="2F5496" w:themeColor="accent1" w:themeShade="BF"/>
                <w:bdr w:val="none" w:sz="0" w:space="0" w:color="auto" w:frame="1"/>
              </w:rPr>
              <w:t xml:space="preserve"> 2 not applicable (bias in M-</w:t>
            </w:r>
            <w:proofErr w:type="gramStart"/>
            <w:r w:rsidRPr="00241A77">
              <w:rPr>
                <w:rFonts w:ascii="Calibri" w:eastAsia="Times New Roman" w:hAnsi="Calibri" w:cs="Calibri"/>
                <w:color w:val="2F5496" w:themeColor="accent1" w:themeShade="BF"/>
                <w:bdr w:val="none" w:sz="0" w:space="0" w:color="auto" w:frame="1"/>
              </w:rPr>
              <w:t>A)</w:t>
            </w:r>
            <w:r w:rsidRPr="00714A49">
              <w:rPr>
                <w:rFonts w:ascii="Calibri" w:eastAsia="Times New Roman" w:hAnsi="Calibri" w:cs="Calibri"/>
                <w:color w:val="2F5496" w:themeColor="accent1" w:themeShade="BF"/>
                <w:bdr w:val="none" w:sz="0" w:space="0" w:color="auto" w:frame="1"/>
              </w:rPr>
              <w:t>*</w:t>
            </w:r>
            <w:proofErr w:type="gramEnd"/>
          </w:p>
        </w:tc>
      </w:tr>
      <w:tr w:rsidR="009C0B91" w:rsidRPr="00241A77" w14:paraId="634A46B8" w14:textId="77777777" w:rsidTr="00B22392">
        <w:trPr>
          <w:trHeight w:val="1085"/>
        </w:trPr>
        <w:tc>
          <w:tcPr>
            <w:tcW w:w="1975" w:type="dxa"/>
            <w:tcBorders>
              <w:top w:val="single" w:sz="4" w:space="0" w:color="auto"/>
              <w:left w:val="single" w:sz="8" w:space="0" w:color="FFFFFF"/>
              <w:bottom w:val="single" w:sz="4" w:space="0" w:color="auto"/>
              <w:right w:val="single" w:sz="8" w:space="0" w:color="FFFFFF"/>
            </w:tcBorders>
            <w:shd w:val="clear" w:color="auto" w:fill="auto"/>
            <w:tcMar>
              <w:top w:w="15" w:type="dxa"/>
              <w:left w:w="108" w:type="dxa"/>
              <w:bottom w:w="0" w:type="dxa"/>
              <w:right w:w="108" w:type="dxa"/>
            </w:tcMar>
            <w:hideMark/>
          </w:tcPr>
          <w:p w14:paraId="382CC5A1" w14:textId="77777777" w:rsidR="009C0B91" w:rsidRPr="00241A77" w:rsidRDefault="009C0B91" w:rsidP="00B22392">
            <w:pPr>
              <w:shd w:val="clear" w:color="auto" w:fill="FFFFFF"/>
              <w:spacing w:after="0" w:line="240" w:lineRule="auto"/>
              <w:textAlignment w:val="baseline"/>
              <w:rPr>
                <w:rFonts w:ascii="Calibri" w:eastAsia="Times New Roman" w:hAnsi="Calibri" w:cs="Calibri"/>
                <w:color w:val="323130"/>
                <w:bdr w:val="none" w:sz="0" w:space="0" w:color="auto" w:frame="1"/>
              </w:rPr>
            </w:pPr>
            <w:r w:rsidRPr="00241A77">
              <w:rPr>
                <w:rFonts w:ascii="Calibri" w:eastAsia="Times New Roman" w:hAnsi="Calibri" w:cs="Calibri"/>
                <w:b/>
                <w:bCs/>
                <w:color w:val="323130"/>
                <w:bdr w:val="none" w:sz="0" w:space="0" w:color="auto" w:frame="1"/>
              </w:rPr>
              <w:t xml:space="preserve">HAM-D if available, then Beck, then </w:t>
            </w:r>
            <w:proofErr w:type="spellStart"/>
            <w:r w:rsidRPr="00241A77">
              <w:rPr>
                <w:rFonts w:ascii="Calibri" w:eastAsia="Times New Roman" w:hAnsi="Calibri" w:cs="Calibri"/>
                <w:b/>
                <w:bCs/>
                <w:color w:val="323130"/>
                <w:bdr w:val="none" w:sz="0" w:space="0" w:color="auto" w:frame="1"/>
              </w:rPr>
              <w:t>mHAM</w:t>
            </w:r>
            <w:proofErr w:type="spellEnd"/>
            <w:r w:rsidRPr="00241A77">
              <w:rPr>
                <w:rFonts w:ascii="Calibri" w:eastAsia="Times New Roman" w:hAnsi="Calibri" w:cs="Calibri"/>
                <w:b/>
                <w:bCs/>
                <w:color w:val="323130"/>
                <w:bdr w:val="none" w:sz="0" w:space="0" w:color="auto" w:frame="1"/>
              </w:rPr>
              <w:t>-D</w:t>
            </w:r>
          </w:p>
        </w:tc>
        <w:tc>
          <w:tcPr>
            <w:tcW w:w="2410" w:type="dxa"/>
            <w:tcBorders>
              <w:top w:val="single" w:sz="4" w:space="0" w:color="auto"/>
              <w:left w:val="single" w:sz="8" w:space="0" w:color="FFFFFF"/>
              <w:bottom w:val="single" w:sz="4" w:space="0" w:color="auto"/>
              <w:right w:val="single" w:sz="8" w:space="0" w:color="FFFFFF"/>
            </w:tcBorders>
            <w:shd w:val="clear" w:color="auto" w:fill="auto"/>
            <w:tcMar>
              <w:top w:w="15" w:type="dxa"/>
              <w:left w:w="108" w:type="dxa"/>
              <w:bottom w:w="0" w:type="dxa"/>
              <w:right w:w="108" w:type="dxa"/>
            </w:tcMar>
            <w:hideMark/>
          </w:tcPr>
          <w:p w14:paraId="28A6730D" w14:textId="77777777" w:rsidR="009C0B91" w:rsidRPr="00241A77" w:rsidRDefault="009C0B91" w:rsidP="00B22392">
            <w:pPr>
              <w:shd w:val="clear" w:color="auto" w:fill="FFFFFF"/>
              <w:spacing w:after="0" w:line="240" w:lineRule="auto"/>
              <w:textAlignment w:val="baseline"/>
              <w:rPr>
                <w:rFonts w:ascii="Calibri" w:eastAsia="Times New Roman" w:hAnsi="Calibri" w:cs="Calibri"/>
                <w:color w:val="323130"/>
                <w:bdr w:val="none" w:sz="0" w:space="0" w:color="auto" w:frame="1"/>
              </w:rPr>
            </w:pPr>
            <w:r w:rsidRPr="00241A77">
              <w:rPr>
                <w:rFonts w:ascii="Calibri" w:eastAsia="Times New Roman" w:hAnsi="Calibri" w:cs="Calibri"/>
                <w:color w:val="323130"/>
                <w:bdr w:val="none" w:sz="0" w:space="0" w:color="auto" w:frame="1"/>
              </w:rPr>
              <w:t xml:space="preserve">HAM-D (P=0.01), Beck (P=0.1), </w:t>
            </w:r>
            <w:proofErr w:type="spellStart"/>
            <w:r w:rsidRPr="00241A77">
              <w:rPr>
                <w:rFonts w:ascii="Calibri" w:eastAsia="Times New Roman" w:hAnsi="Calibri" w:cs="Calibri"/>
                <w:color w:val="323130"/>
                <w:bdr w:val="none" w:sz="0" w:space="0" w:color="auto" w:frame="1"/>
              </w:rPr>
              <w:t>mHAM</w:t>
            </w:r>
            <w:proofErr w:type="spellEnd"/>
            <w:r w:rsidRPr="00241A77">
              <w:rPr>
                <w:rFonts w:ascii="Calibri" w:eastAsia="Times New Roman" w:hAnsi="Calibri" w:cs="Calibri"/>
                <w:color w:val="323130"/>
                <w:bdr w:val="none" w:sz="0" w:space="0" w:color="auto" w:frame="1"/>
              </w:rPr>
              <w:t>-D (P=0.2)</w:t>
            </w:r>
          </w:p>
        </w:tc>
        <w:tc>
          <w:tcPr>
            <w:tcW w:w="1380" w:type="dxa"/>
            <w:tcBorders>
              <w:top w:val="single" w:sz="4" w:space="0" w:color="auto"/>
              <w:left w:val="single" w:sz="8" w:space="0" w:color="FFFFFF"/>
              <w:bottom w:val="single" w:sz="4" w:space="0" w:color="auto"/>
              <w:right w:val="single" w:sz="8" w:space="0" w:color="FFFFFF"/>
            </w:tcBorders>
            <w:shd w:val="clear" w:color="auto" w:fill="auto"/>
            <w:tcMar>
              <w:top w:w="15" w:type="dxa"/>
              <w:left w:w="108" w:type="dxa"/>
              <w:bottom w:w="0" w:type="dxa"/>
              <w:right w:w="108" w:type="dxa"/>
            </w:tcMar>
            <w:hideMark/>
          </w:tcPr>
          <w:p w14:paraId="14989118" w14:textId="77777777" w:rsidR="009C0B91" w:rsidRPr="00241A77" w:rsidRDefault="009C0B91" w:rsidP="00B22392">
            <w:pPr>
              <w:shd w:val="clear" w:color="auto" w:fill="FFFFFF"/>
              <w:spacing w:after="0" w:line="240" w:lineRule="auto"/>
              <w:textAlignment w:val="baseline"/>
              <w:rPr>
                <w:rFonts w:ascii="Calibri" w:eastAsia="Times New Roman" w:hAnsi="Calibri" w:cs="Calibri"/>
                <w:color w:val="323130"/>
                <w:bdr w:val="none" w:sz="0" w:space="0" w:color="auto" w:frame="1"/>
              </w:rPr>
            </w:pPr>
            <w:r w:rsidRPr="00241A77">
              <w:rPr>
                <w:rFonts w:ascii="Calibri" w:eastAsia="Times New Roman" w:hAnsi="Calibri" w:cs="Calibri"/>
                <w:color w:val="323130"/>
                <w:bdr w:val="none" w:sz="0" w:space="0" w:color="auto" w:frame="1"/>
              </w:rPr>
              <w:t>HAM-D</w:t>
            </w:r>
          </w:p>
        </w:tc>
        <w:tc>
          <w:tcPr>
            <w:tcW w:w="1720" w:type="dxa"/>
            <w:tcBorders>
              <w:top w:val="single" w:sz="4" w:space="0" w:color="auto"/>
              <w:left w:val="single" w:sz="8" w:space="0" w:color="FFFFFF"/>
              <w:bottom w:val="single" w:sz="4" w:space="0" w:color="auto"/>
              <w:right w:val="single" w:sz="8" w:space="0" w:color="FFFFFF"/>
            </w:tcBorders>
            <w:shd w:val="clear" w:color="auto" w:fill="auto"/>
            <w:tcMar>
              <w:top w:w="15" w:type="dxa"/>
              <w:left w:w="108" w:type="dxa"/>
              <w:bottom w:w="0" w:type="dxa"/>
              <w:right w:w="108" w:type="dxa"/>
            </w:tcMar>
            <w:hideMark/>
          </w:tcPr>
          <w:p w14:paraId="3C02F141" w14:textId="77777777" w:rsidR="009C0B91" w:rsidRPr="00241A77" w:rsidRDefault="009C0B91" w:rsidP="00B22392">
            <w:pPr>
              <w:shd w:val="clear" w:color="auto" w:fill="FFFFFF"/>
              <w:spacing w:after="0" w:line="240" w:lineRule="auto"/>
              <w:textAlignment w:val="baseline"/>
              <w:rPr>
                <w:rFonts w:ascii="Calibri" w:eastAsia="Times New Roman" w:hAnsi="Calibri" w:cs="Calibri"/>
                <w:color w:val="323130"/>
                <w:bdr w:val="none" w:sz="0" w:space="0" w:color="auto" w:frame="1"/>
              </w:rPr>
            </w:pPr>
            <w:r w:rsidRPr="00241A77">
              <w:rPr>
                <w:rFonts w:ascii="Calibri" w:eastAsia="Times New Roman" w:hAnsi="Calibri" w:cs="Calibri"/>
                <w:color w:val="323130"/>
                <w:bdr w:val="none" w:sz="0" w:space="0" w:color="auto" w:frame="1"/>
              </w:rPr>
              <w:t>HAM-D</w:t>
            </w:r>
          </w:p>
        </w:tc>
        <w:tc>
          <w:tcPr>
            <w:tcW w:w="2003" w:type="dxa"/>
            <w:tcBorders>
              <w:top w:val="single" w:sz="4" w:space="0" w:color="auto"/>
              <w:left w:val="single" w:sz="8" w:space="0" w:color="FFFFFF"/>
              <w:bottom w:val="single" w:sz="4" w:space="0" w:color="auto"/>
              <w:right w:val="single" w:sz="8" w:space="0" w:color="FFFFFF"/>
            </w:tcBorders>
            <w:shd w:val="clear" w:color="auto" w:fill="auto"/>
            <w:tcMar>
              <w:top w:w="15" w:type="dxa"/>
              <w:left w:w="108" w:type="dxa"/>
              <w:bottom w:w="0" w:type="dxa"/>
              <w:right w:w="108" w:type="dxa"/>
            </w:tcMar>
            <w:hideMark/>
          </w:tcPr>
          <w:p w14:paraId="57EE128B" w14:textId="77777777" w:rsidR="009C0B91" w:rsidRPr="00241A77" w:rsidRDefault="009C0B91" w:rsidP="00B22392">
            <w:pPr>
              <w:shd w:val="clear" w:color="auto" w:fill="FFFFFF"/>
              <w:spacing w:after="0" w:line="240" w:lineRule="auto"/>
              <w:textAlignment w:val="baseline"/>
              <w:rPr>
                <w:rFonts w:ascii="Calibri" w:eastAsia="Times New Roman" w:hAnsi="Calibri" w:cs="Calibri"/>
                <w:color w:val="323130"/>
                <w:bdr w:val="none" w:sz="0" w:space="0" w:color="auto" w:frame="1"/>
              </w:rPr>
            </w:pPr>
            <w:r w:rsidRPr="00241A77">
              <w:rPr>
                <w:rFonts w:ascii="Calibri" w:eastAsia="Times New Roman" w:hAnsi="Calibri" w:cs="Calibri"/>
                <w:color w:val="00B050"/>
                <w:bdr w:val="none" w:sz="0" w:space="0" w:color="auto" w:frame="1"/>
              </w:rPr>
              <w:t>No</w:t>
            </w:r>
          </w:p>
        </w:tc>
      </w:tr>
      <w:tr w:rsidR="009C0B91" w:rsidRPr="00241A77" w14:paraId="4B88FE99" w14:textId="77777777" w:rsidTr="00B22392">
        <w:trPr>
          <w:trHeight w:val="973"/>
        </w:trPr>
        <w:tc>
          <w:tcPr>
            <w:tcW w:w="1975" w:type="dxa"/>
            <w:tcBorders>
              <w:top w:val="single" w:sz="4" w:space="0" w:color="auto"/>
              <w:left w:val="single" w:sz="8" w:space="0" w:color="FFFFFF"/>
              <w:bottom w:val="single" w:sz="4" w:space="0" w:color="auto"/>
              <w:right w:val="single" w:sz="8" w:space="0" w:color="FFFFFF"/>
            </w:tcBorders>
            <w:shd w:val="clear" w:color="auto" w:fill="F2F2F2" w:themeFill="background1" w:themeFillShade="F2"/>
            <w:tcMar>
              <w:top w:w="15" w:type="dxa"/>
              <w:left w:w="108" w:type="dxa"/>
              <w:bottom w:w="0" w:type="dxa"/>
              <w:right w:w="108" w:type="dxa"/>
            </w:tcMar>
            <w:hideMark/>
          </w:tcPr>
          <w:p w14:paraId="3387F416" w14:textId="77777777" w:rsidR="009C0B91" w:rsidRPr="00241A77" w:rsidRDefault="009C0B91" w:rsidP="00B22392">
            <w:pPr>
              <w:shd w:val="clear" w:color="auto" w:fill="FFFFFF"/>
              <w:spacing w:after="0" w:line="240" w:lineRule="auto"/>
              <w:textAlignment w:val="baseline"/>
              <w:rPr>
                <w:rFonts w:ascii="Calibri" w:eastAsia="Times New Roman" w:hAnsi="Calibri" w:cs="Calibri"/>
                <w:color w:val="323130"/>
                <w:bdr w:val="none" w:sz="0" w:space="0" w:color="auto" w:frame="1"/>
              </w:rPr>
            </w:pPr>
            <w:r w:rsidRPr="00241A77">
              <w:rPr>
                <w:rFonts w:ascii="Calibri" w:eastAsia="Times New Roman" w:hAnsi="Calibri" w:cs="Calibri"/>
                <w:b/>
                <w:bCs/>
                <w:color w:val="323130"/>
                <w:bdr w:val="none" w:sz="0" w:space="0" w:color="auto" w:frame="1"/>
              </w:rPr>
              <w:t xml:space="preserve">Beck if available, then HAM-D, then </w:t>
            </w:r>
            <w:proofErr w:type="spellStart"/>
            <w:r w:rsidRPr="00241A77">
              <w:rPr>
                <w:rFonts w:ascii="Calibri" w:eastAsia="Times New Roman" w:hAnsi="Calibri" w:cs="Calibri"/>
                <w:b/>
                <w:bCs/>
                <w:color w:val="323130"/>
                <w:bdr w:val="none" w:sz="0" w:space="0" w:color="auto" w:frame="1"/>
              </w:rPr>
              <w:t>mHAM</w:t>
            </w:r>
            <w:proofErr w:type="spellEnd"/>
            <w:r w:rsidRPr="00241A77">
              <w:rPr>
                <w:rFonts w:ascii="Calibri" w:eastAsia="Times New Roman" w:hAnsi="Calibri" w:cs="Calibri"/>
                <w:b/>
                <w:bCs/>
                <w:color w:val="323130"/>
                <w:bdr w:val="none" w:sz="0" w:space="0" w:color="auto" w:frame="1"/>
              </w:rPr>
              <w:t>-D</w:t>
            </w:r>
          </w:p>
        </w:tc>
        <w:tc>
          <w:tcPr>
            <w:tcW w:w="2410" w:type="dxa"/>
            <w:tcBorders>
              <w:top w:val="single" w:sz="4" w:space="0" w:color="auto"/>
              <w:left w:val="single" w:sz="8" w:space="0" w:color="FFFFFF"/>
              <w:bottom w:val="single" w:sz="4" w:space="0" w:color="auto"/>
              <w:right w:val="single" w:sz="8" w:space="0" w:color="FFFFFF"/>
            </w:tcBorders>
            <w:shd w:val="clear" w:color="auto" w:fill="F2F2F2" w:themeFill="background1" w:themeFillShade="F2"/>
            <w:tcMar>
              <w:top w:w="15" w:type="dxa"/>
              <w:left w:w="108" w:type="dxa"/>
              <w:bottom w:w="0" w:type="dxa"/>
              <w:right w:w="108" w:type="dxa"/>
            </w:tcMar>
            <w:hideMark/>
          </w:tcPr>
          <w:p w14:paraId="01ABB169" w14:textId="77777777" w:rsidR="009C0B91" w:rsidRPr="00241A77" w:rsidRDefault="009C0B91" w:rsidP="00B22392">
            <w:pPr>
              <w:shd w:val="clear" w:color="auto" w:fill="FFFFFF"/>
              <w:spacing w:after="0" w:line="240" w:lineRule="auto"/>
              <w:textAlignment w:val="baseline"/>
              <w:rPr>
                <w:rFonts w:ascii="Calibri" w:eastAsia="Times New Roman" w:hAnsi="Calibri" w:cs="Calibri"/>
                <w:color w:val="323130"/>
                <w:bdr w:val="none" w:sz="0" w:space="0" w:color="auto" w:frame="1"/>
              </w:rPr>
            </w:pPr>
            <w:r w:rsidRPr="00241A77">
              <w:rPr>
                <w:rFonts w:ascii="Calibri" w:eastAsia="Times New Roman" w:hAnsi="Calibri" w:cs="Calibri"/>
                <w:color w:val="323130"/>
                <w:bdr w:val="none" w:sz="0" w:space="0" w:color="auto" w:frame="1"/>
              </w:rPr>
              <w:t xml:space="preserve">HAM-D (P=0.01), Beck (P=0.1), </w:t>
            </w:r>
            <w:proofErr w:type="spellStart"/>
            <w:r w:rsidRPr="00241A77">
              <w:rPr>
                <w:rFonts w:ascii="Calibri" w:eastAsia="Times New Roman" w:hAnsi="Calibri" w:cs="Calibri"/>
                <w:color w:val="323130"/>
                <w:bdr w:val="none" w:sz="0" w:space="0" w:color="auto" w:frame="1"/>
              </w:rPr>
              <w:t>mHAM</w:t>
            </w:r>
            <w:proofErr w:type="spellEnd"/>
            <w:r w:rsidRPr="00241A77">
              <w:rPr>
                <w:rFonts w:ascii="Calibri" w:eastAsia="Times New Roman" w:hAnsi="Calibri" w:cs="Calibri"/>
                <w:color w:val="323130"/>
                <w:bdr w:val="none" w:sz="0" w:space="0" w:color="auto" w:frame="1"/>
              </w:rPr>
              <w:t>-D (P=0.2)</w:t>
            </w:r>
          </w:p>
        </w:tc>
        <w:tc>
          <w:tcPr>
            <w:tcW w:w="1380" w:type="dxa"/>
            <w:tcBorders>
              <w:top w:val="single" w:sz="4" w:space="0" w:color="auto"/>
              <w:left w:val="single" w:sz="8" w:space="0" w:color="FFFFFF"/>
              <w:bottom w:val="single" w:sz="4" w:space="0" w:color="auto"/>
              <w:right w:val="single" w:sz="8" w:space="0" w:color="FFFFFF"/>
            </w:tcBorders>
            <w:shd w:val="clear" w:color="auto" w:fill="F2F2F2" w:themeFill="background1" w:themeFillShade="F2"/>
            <w:tcMar>
              <w:top w:w="15" w:type="dxa"/>
              <w:left w:w="108" w:type="dxa"/>
              <w:bottom w:w="0" w:type="dxa"/>
              <w:right w:w="108" w:type="dxa"/>
            </w:tcMar>
            <w:hideMark/>
          </w:tcPr>
          <w:p w14:paraId="32C1AC36" w14:textId="77777777" w:rsidR="009C0B91" w:rsidRPr="00241A77" w:rsidRDefault="009C0B91" w:rsidP="00B22392">
            <w:pPr>
              <w:shd w:val="clear" w:color="auto" w:fill="FFFFFF"/>
              <w:spacing w:after="0" w:line="240" w:lineRule="auto"/>
              <w:textAlignment w:val="baseline"/>
              <w:rPr>
                <w:rFonts w:ascii="Calibri" w:eastAsia="Times New Roman" w:hAnsi="Calibri" w:cs="Calibri"/>
                <w:color w:val="323130"/>
                <w:bdr w:val="none" w:sz="0" w:space="0" w:color="auto" w:frame="1"/>
              </w:rPr>
            </w:pPr>
            <w:r w:rsidRPr="00241A77">
              <w:rPr>
                <w:rFonts w:ascii="Calibri" w:eastAsia="Times New Roman" w:hAnsi="Calibri" w:cs="Calibri"/>
                <w:color w:val="323130"/>
                <w:bdr w:val="none" w:sz="0" w:space="0" w:color="auto" w:frame="1"/>
              </w:rPr>
              <w:t>HAM-D</w:t>
            </w:r>
          </w:p>
        </w:tc>
        <w:tc>
          <w:tcPr>
            <w:tcW w:w="1720" w:type="dxa"/>
            <w:tcBorders>
              <w:top w:val="single" w:sz="4" w:space="0" w:color="auto"/>
              <w:left w:val="single" w:sz="8" w:space="0" w:color="FFFFFF"/>
              <w:bottom w:val="single" w:sz="4" w:space="0" w:color="auto"/>
              <w:right w:val="single" w:sz="8" w:space="0" w:color="FFFFFF"/>
            </w:tcBorders>
            <w:shd w:val="clear" w:color="auto" w:fill="F2F2F2" w:themeFill="background1" w:themeFillShade="F2"/>
            <w:tcMar>
              <w:top w:w="15" w:type="dxa"/>
              <w:left w:w="108" w:type="dxa"/>
              <w:bottom w:w="0" w:type="dxa"/>
              <w:right w:w="108" w:type="dxa"/>
            </w:tcMar>
            <w:hideMark/>
          </w:tcPr>
          <w:p w14:paraId="4AF86DC2" w14:textId="77777777" w:rsidR="009C0B91" w:rsidRPr="00241A77" w:rsidRDefault="009C0B91" w:rsidP="00B22392">
            <w:pPr>
              <w:shd w:val="clear" w:color="auto" w:fill="FFFFFF"/>
              <w:spacing w:after="0" w:line="240" w:lineRule="auto"/>
              <w:textAlignment w:val="baseline"/>
              <w:rPr>
                <w:rFonts w:ascii="Calibri" w:eastAsia="Times New Roman" w:hAnsi="Calibri" w:cs="Calibri"/>
                <w:color w:val="323130"/>
                <w:bdr w:val="none" w:sz="0" w:space="0" w:color="auto" w:frame="1"/>
              </w:rPr>
            </w:pPr>
            <w:r w:rsidRPr="00241A77">
              <w:rPr>
                <w:rFonts w:ascii="Calibri" w:eastAsia="Times New Roman" w:hAnsi="Calibri" w:cs="Calibri"/>
                <w:color w:val="323130"/>
                <w:bdr w:val="none" w:sz="0" w:space="0" w:color="auto" w:frame="1"/>
              </w:rPr>
              <w:t>HAM-D</w:t>
            </w:r>
          </w:p>
        </w:tc>
        <w:tc>
          <w:tcPr>
            <w:tcW w:w="2003" w:type="dxa"/>
            <w:tcBorders>
              <w:top w:val="single" w:sz="4" w:space="0" w:color="auto"/>
              <w:left w:val="single" w:sz="8" w:space="0" w:color="FFFFFF"/>
              <w:bottom w:val="single" w:sz="4" w:space="0" w:color="auto"/>
              <w:right w:val="single" w:sz="8" w:space="0" w:color="FFFFFF"/>
            </w:tcBorders>
            <w:shd w:val="clear" w:color="auto" w:fill="F2F2F2" w:themeFill="background1" w:themeFillShade="F2"/>
            <w:tcMar>
              <w:top w:w="15" w:type="dxa"/>
              <w:left w:w="108" w:type="dxa"/>
              <w:bottom w:w="0" w:type="dxa"/>
              <w:right w:w="108" w:type="dxa"/>
            </w:tcMar>
            <w:hideMark/>
          </w:tcPr>
          <w:p w14:paraId="379789AA" w14:textId="77777777" w:rsidR="009C0B91" w:rsidRPr="00241A77" w:rsidRDefault="009C0B91" w:rsidP="00B22392">
            <w:pPr>
              <w:shd w:val="clear" w:color="auto" w:fill="FFFFFF"/>
              <w:spacing w:after="0" w:line="240" w:lineRule="auto"/>
              <w:textAlignment w:val="baseline"/>
              <w:rPr>
                <w:rFonts w:ascii="Calibri" w:eastAsia="Times New Roman" w:hAnsi="Calibri" w:cs="Calibri"/>
                <w:color w:val="323130"/>
                <w:bdr w:val="none" w:sz="0" w:space="0" w:color="auto" w:frame="1"/>
              </w:rPr>
            </w:pPr>
            <w:r w:rsidRPr="00241A77">
              <w:rPr>
                <w:rFonts w:ascii="Calibri" w:eastAsia="Times New Roman" w:hAnsi="Calibri" w:cs="Calibri"/>
                <w:color w:val="FF0000"/>
                <w:bdr w:val="none" w:sz="0" w:space="0" w:color="auto" w:frame="1"/>
              </w:rPr>
              <w:t>Yes</w:t>
            </w:r>
          </w:p>
        </w:tc>
      </w:tr>
    </w:tbl>
    <w:p w14:paraId="619C0421" w14:textId="77777777" w:rsidR="009C0B91" w:rsidRDefault="009C0B91" w:rsidP="009C0B91">
      <w:pPr>
        <w:shd w:val="clear" w:color="auto" w:fill="FFFFFF"/>
        <w:spacing w:after="0" w:line="240" w:lineRule="auto"/>
        <w:textAlignment w:val="baseline"/>
        <w:rPr>
          <w:rFonts w:ascii="Calibri" w:eastAsia="Times New Roman" w:hAnsi="Calibri" w:cs="Calibri"/>
          <w:color w:val="323130"/>
          <w:bdr w:val="none" w:sz="0" w:space="0" w:color="auto" w:frame="1"/>
        </w:rPr>
      </w:pPr>
      <w:r>
        <w:rPr>
          <w:rFonts w:ascii="Calibri" w:eastAsia="Times New Roman" w:hAnsi="Calibri" w:cs="Calibri"/>
          <w:color w:val="323130"/>
          <w:bdr w:val="none" w:sz="0" w:space="0" w:color="auto" w:frame="1"/>
        </w:rPr>
        <w:t xml:space="preserve">Table from Julian Higgins. </w:t>
      </w:r>
    </w:p>
    <w:p w14:paraId="395749F1" w14:textId="77777777" w:rsidR="009C0B91" w:rsidRDefault="009C0B91" w:rsidP="009C0B91">
      <w:pPr>
        <w:pStyle w:val="xmsonormal"/>
        <w:shd w:val="clear" w:color="auto" w:fill="FFFFFF"/>
        <w:spacing w:before="0" w:beforeAutospacing="0" w:after="0" w:afterAutospacing="0"/>
        <w:textAlignment w:val="center"/>
        <w:rPr>
          <w:rFonts w:ascii="Calibri" w:hAnsi="Calibri" w:cs="Calibri"/>
          <w:color w:val="201F1E"/>
          <w:sz w:val="22"/>
          <w:szCs w:val="22"/>
        </w:rPr>
      </w:pPr>
      <w:r w:rsidRPr="00714A49">
        <w:rPr>
          <w:rFonts w:ascii="Calibri" w:hAnsi="Calibri" w:cs="Calibri"/>
          <w:color w:val="323130"/>
          <w:bdr w:val="none" w:sz="0" w:space="0" w:color="auto" w:frame="1"/>
        </w:rPr>
        <w:t>*</w:t>
      </w:r>
      <w:r>
        <w:rPr>
          <w:rFonts w:ascii="Calibri" w:hAnsi="Calibri" w:cs="Calibri"/>
          <w:color w:val="323130"/>
          <w:bdr w:val="none" w:sz="0" w:space="0" w:color="auto" w:frame="1"/>
        </w:rPr>
        <w:t xml:space="preserve"> </w:t>
      </w:r>
      <w:r w:rsidRPr="00714A49">
        <w:rPr>
          <w:rFonts w:ascii="Calibri" w:hAnsi="Calibri" w:cs="Calibri"/>
          <w:color w:val="323130"/>
          <w:bdr w:val="none" w:sz="0" w:space="0" w:color="auto" w:frame="1"/>
        </w:rPr>
        <w:t xml:space="preserve">This is covered in the </w:t>
      </w:r>
      <w:proofErr w:type="spellStart"/>
      <w:r w:rsidRPr="00714A49">
        <w:rPr>
          <w:rFonts w:ascii="Calibri" w:hAnsi="Calibri" w:cs="Calibri"/>
          <w:color w:val="323130"/>
          <w:bdr w:val="none" w:sz="0" w:space="0" w:color="auto" w:frame="1"/>
        </w:rPr>
        <w:t>RoBME</w:t>
      </w:r>
      <w:proofErr w:type="spellEnd"/>
      <w:r w:rsidRPr="00714A49">
        <w:rPr>
          <w:rFonts w:ascii="Calibri" w:hAnsi="Calibri" w:cs="Calibri"/>
          <w:color w:val="323130"/>
          <w:bdr w:val="none" w:sz="0" w:space="0" w:color="auto" w:frame="1"/>
        </w:rPr>
        <w:t xml:space="preserve"> tool a tool to assess for missing evidence</w:t>
      </w:r>
    </w:p>
    <w:p w14:paraId="64BC883A" w14:textId="77777777" w:rsidR="009C0B91" w:rsidRDefault="009C0B91" w:rsidP="009C0B91">
      <w:pPr>
        <w:pStyle w:val="xmsonormal"/>
        <w:shd w:val="clear" w:color="auto" w:fill="FFFFFF"/>
        <w:spacing w:before="0" w:beforeAutospacing="0" w:after="0" w:afterAutospacing="0"/>
        <w:textAlignment w:val="center"/>
        <w:rPr>
          <w:rFonts w:ascii="Calibri" w:hAnsi="Calibri" w:cs="Calibri"/>
          <w:color w:val="201F1E"/>
          <w:sz w:val="22"/>
          <w:szCs w:val="22"/>
        </w:rPr>
      </w:pPr>
    </w:p>
    <w:p w14:paraId="2FC30591" w14:textId="77777777" w:rsidR="009C0B91" w:rsidRDefault="009C0B91" w:rsidP="009C0B91">
      <w:pPr>
        <w:pStyle w:val="xmsonormal"/>
        <w:shd w:val="clear" w:color="auto" w:fill="FFFFFF"/>
        <w:spacing w:before="0" w:beforeAutospacing="0" w:after="0" w:afterAutospacing="0"/>
        <w:textAlignment w:val="center"/>
        <w:rPr>
          <w:rFonts w:ascii="Calibri" w:hAnsi="Calibri" w:cs="Calibri"/>
          <w:color w:val="201F1E"/>
          <w:sz w:val="22"/>
          <w:szCs w:val="22"/>
        </w:rPr>
      </w:pPr>
    </w:p>
    <w:p w14:paraId="4D53154A" w14:textId="6864628A" w:rsidR="00D84F53" w:rsidRPr="007A767B" w:rsidRDefault="00BC5DD4" w:rsidP="007A767B">
      <w:pPr>
        <w:pStyle w:val="xmsonormal"/>
        <w:shd w:val="clear" w:color="auto" w:fill="FFFFFF"/>
        <w:spacing w:before="0" w:beforeAutospacing="0" w:after="0" w:afterAutospacing="0"/>
        <w:textAlignment w:val="center"/>
        <w:rPr>
          <w:rFonts w:ascii="Calibri" w:hAnsi="Calibri" w:cs="Calibri"/>
          <w:color w:val="000000"/>
          <w:sz w:val="22"/>
          <w:szCs w:val="22"/>
          <w:bdr w:val="none" w:sz="0" w:space="0" w:color="auto" w:frame="1"/>
        </w:rPr>
      </w:pPr>
      <w:r>
        <w:rPr>
          <w:rFonts w:ascii="Calibri" w:hAnsi="Calibri" w:cs="Calibri"/>
          <w:b/>
          <w:bCs/>
          <w:color w:val="000000"/>
          <w:sz w:val="22"/>
          <w:szCs w:val="22"/>
          <w:bdr w:val="none" w:sz="0" w:space="0" w:color="auto" w:frame="1"/>
        </w:rPr>
        <w:t>Question 11:</w:t>
      </w:r>
      <w:r>
        <w:rPr>
          <w:rFonts w:ascii="Calibri" w:hAnsi="Calibri" w:cs="Calibri"/>
          <w:color w:val="000000"/>
          <w:sz w:val="22"/>
          <w:szCs w:val="22"/>
          <w:bdr w:val="none" w:sz="0" w:space="0" w:color="auto" w:frame="1"/>
        </w:rPr>
        <w:t> For the trials which provide IPD, this analysis is being done by the systematic review team, rather than the trialists. We therefore find ourselves judging our own analysis and transparency which may be an issue. We have a</w:t>
      </w:r>
      <w:r w:rsidR="007A767B">
        <w:rPr>
          <w:rFonts w:ascii="Calibri" w:hAnsi="Calibri" w:cs="Calibri"/>
          <w:color w:val="000000"/>
          <w:sz w:val="22"/>
          <w:szCs w:val="22"/>
          <w:bdr w:val="none" w:sz="0" w:space="0" w:color="auto" w:frame="1"/>
        </w:rPr>
        <w:t>n</w:t>
      </w:r>
      <w:r>
        <w:rPr>
          <w:rFonts w:ascii="Calibri" w:hAnsi="Calibri" w:cs="Calibri"/>
          <w:color w:val="000000"/>
          <w:sz w:val="22"/>
          <w:szCs w:val="22"/>
          <w:bdr w:val="none" w:sz="0" w:space="0" w:color="auto" w:frame="1"/>
        </w:rPr>
        <w:t xml:space="preserve"> SAP which is </w:t>
      </w:r>
      <w:r w:rsidR="007A767B">
        <w:rPr>
          <w:rFonts w:ascii="Calibri" w:hAnsi="Calibri" w:cs="Calibri"/>
          <w:color w:val="000000"/>
          <w:sz w:val="22"/>
          <w:szCs w:val="22"/>
          <w:bdr w:val="none" w:sz="0" w:space="0" w:color="auto" w:frame="1"/>
        </w:rPr>
        <w:t>published,</w:t>
      </w:r>
      <w:r>
        <w:rPr>
          <w:rFonts w:ascii="Calibri" w:hAnsi="Calibri" w:cs="Calibri"/>
          <w:color w:val="000000"/>
          <w:sz w:val="22"/>
          <w:szCs w:val="22"/>
          <w:bdr w:val="none" w:sz="0" w:space="0" w:color="auto" w:frame="1"/>
        </w:rPr>
        <w:t xml:space="preserve"> and we use that to guide </w:t>
      </w:r>
      <w:r>
        <w:rPr>
          <w:rFonts w:ascii="Calibri" w:hAnsi="Calibri" w:cs="Calibri"/>
          <w:color w:val="000000"/>
          <w:sz w:val="22"/>
          <w:szCs w:val="22"/>
          <w:bdr w:val="none" w:sz="0" w:space="0" w:color="auto" w:frame="1"/>
        </w:rPr>
        <w:lastRenderedPageBreak/>
        <w:t>selection of relevant outcome variables/data for analysis. We wonder whether there are any suggestions for us to consider when making domain 5 judgements on an IPD dataset?</w:t>
      </w:r>
    </w:p>
    <w:p w14:paraId="36E12745" w14:textId="76AC5323" w:rsidR="00D84F53" w:rsidRDefault="00D84F53" w:rsidP="00BC5DD4">
      <w:pPr>
        <w:pStyle w:val="xmsonormal"/>
        <w:shd w:val="clear" w:color="auto" w:fill="FFFFFF"/>
        <w:spacing w:before="0" w:beforeAutospacing="0" w:after="0" w:afterAutospacing="0"/>
        <w:ind w:left="540"/>
        <w:textAlignment w:val="center"/>
        <w:rPr>
          <w:rFonts w:ascii="Calibri" w:hAnsi="Calibri" w:cs="Calibri"/>
          <w:color w:val="201F1E"/>
          <w:sz w:val="22"/>
          <w:szCs w:val="22"/>
        </w:rPr>
      </w:pPr>
    </w:p>
    <w:p w14:paraId="4A70FDFF" w14:textId="5B73C659" w:rsidR="001660AF" w:rsidRDefault="00145AEE" w:rsidP="00041508">
      <w:pPr>
        <w:pStyle w:val="xmsonormal"/>
        <w:shd w:val="clear" w:color="auto" w:fill="FFFFFF"/>
        <w:spacing w:before="0" w:beforeAutospacing="0" w:after="0" w:afterAutospacing="0"/>
        <w:textAlignment w:val="center"/>
        <w:rPr>
          <w:rFonts w:ascii="Calibri" w:hAnsi="Calibri" w:cs="Calibri"/>
          <w:color w:val="201F1E"/>
          <w:sz w:val="22"/>
          <w:szCs w:val="22"/>
        </w:rPr>
      </w:pPr>
      <w:r w:rsidRPr="00145AEE">
        <w:rPr>
          <w:rFonts w:ascii="Calibri" w:hAnsi="Calibri" w:cs="Calibri"/>
          <w:b/>
          <w:bCs/>
          <w:color w:val="201F1E"/>
          <w:sz w:val="22"/>
          <w:szCs w:val="22"/>
        </w:rPr>
        <w:t>Answer 11.</w:t>
      </w:r>
      <w:r>
        <w:rPr>
          <w:rFonts w:ascii="Calibri" w:hAnsi="Calibri" w:cs="Calibri"/>
          <w:color w:val="201F1E"/>
          <w:sz w:val="22"/>
          <w:szCs w:val="22"/>
        </w:rPr>
        <w:t xml:space="preserve"> </w:t>
      </w:r>
      <w:r w:rsidR="00127B99">
        <w:rPr>
          <w:rFonts w:ascii="Calibri" w:hAnsi="Calibri" w:cs="Calibri"/>
          <w:color w:val="201F1E"/>
          <w:sz w:val="22"/>
          <w:szCs w:val="22"/>
        </w:rPr>
        <w:t xml:space="preserve">If </w:t>
      </w:r>
      <w:r w:rsidR="00495546">
        <w:rPr>
          <w:rFonts w:ascii="Calibri" w:hAnsi="Calibri" w:cs="Calibri"/>
          <w:color w:val="201F1E"/>
          <w:sz w:val="22"/>
          <w:szCs w:val="22"/>
        </w:rPr>
        <w:t xml:space="preserve">reviewers </w:t>
      </w:r>
      <w:r w:rsidR="00127B99">
        <w:rPr>
          <w:rFonts w:ascii="Calibri" w:hAnsi="Calibri" w:cs="Calibri"/>
          <w:color w:val="201F1E"/>
          <w:sz w:val="22"/>
          <w:szCs w:val="22"/>
        </w:rPr>
        <w:t>have the IPD then Domain 5 will be low risk of b</w:t>
      </w:r>
      <w:r w:rsidR="00495546">
        <w:rPr>
          <w:rFonts w:ascii="Calibri" w:hAnsi="Calibri" w:cs="Calibri"/>
          <w:color w:val="201F1E"/>
          <w:sz w:val="22"/>
          <w:szCs w:val="22"/>
        </w:rPr>
        <w:t xml:space="preserve">ias. </w:t>
      </w:r>
      <w:proofErr w:type="gramStart"/>
      <w:r w:rsidR="00495546">
        <w:rPr>
          <w:rFonts w:ascii="Calibri" w:hAnsi="Calibri" w:cs="Calibri"/>
          <w:color w:val="201F1E"/>
          <w:sz w:val="22"/>
          <w:szCs w:val="22"/>
        </w:rPr>
        <w:t>As long as</w:t>
      </w:r>
      <w:proofErr w:type="gramEnd"/>
      <w:r w:rsidR="00495546">
        <w:rPr>
          <w:rFonts w:ascii="Calibri" w:hAnsi="Calibri" w:cs="Calibri"/>
          <w:color w:val="201F1E"/>
          <w:sz w:val="22"/>
          <w:szCs w:val="22"/>
        </w:rPr>
        <w:t xml:space="preserve"> nearly the trialists nor the reviewers are selectively reporting the data </w:t>
      </w:r>
      <w:r w:rsidR="003268D7">
        <w:rPr>
          <w:rFonts w:ascii="Calibri" w:hAnsi="Calibri" w:cs="Calibri"/>
          <w:color w:val="201F1E"/>
          <w:sz w:val="22"/>
          <w:szCs w:val="22"/>
        </w:rPr>
        <w:t>and the</w:t>
      </w:r>
      <w:r w:rsidR="00DF61CF">
        <w:rPr>
          <w:rFonts w:ascii="Calibri" w:hAnsi="Calibri" w:cs="Calibri"/>
          <w:color w:val="201F1E"/>
          <w:sz w:val="22"/>
          <w:szCs w:val="22"/>
        </w:rPr>
        <w:t xml:space="preserve"> </w:t>
      </w:r>
      <w:r w:rsidR="001660AF">
        <w:rPr>
          <w:rFonts w:ascii="Calibri" w:hAnsi="Calibri" w:cs="Calibri"/>
          <w:color w:val="201F1E"/>
          <w:sz w:val="22"/>
          <w:szCs w:val="22"/>
        </w:rPr>
        <w:t xml:space="preserve">trialists give </w:t>
      </w:r>
      <w:r w:rsidR="003268D7">
        <w:rPr>
          <w:rFonts w:ascii="Calibri" w:hAnsi="Calibri" w:cs="Calibri"/>
          <w:color w:val="201F1E"/>
          <w:sz w:val="22"/>
          <w:szCs w:val="22"/>
        </w:rPr>
        <w:t xml:space="preserve">the </w:t>
      </w:r>
      <w:r w:rsidR="001660AF">
        <w:rPr>
          <w:rFonts w:ascii="Calibri" w:hAnsi="Calibri" w:cs="Calibri"/>
          <w:color w:val="201F1E"/>
          <w:sz w:val="22"/>
          <w:szCs w:val="22"/>
        </w:rPr>
        <w:t xml:space="preserve">reviewers everything they ask for there will be no </w:t>
      </w:r>
      <w:r>
        <w:rPr>
          <w:rFonts w:ascii="Calibri" w:hAnsi="Calibri" w:cs="Calibri"/>
          <w:color w:val="201F1E"/>
          <w:sz w:val="22"/>
          <w:szCs w:val="22"/>
        </w:rPr>
        <w:t>risk of bias</w:t>
      </w:r>
      <w:r w:rsidR="007A767B">
        <w:rPr>
          <w:rFonts w:ascii="Calibri" w:hAnsi="Calibri" w:cs="Calibri"/>
          <w:color w:val="201F1E"/>
          <w:sz w:val="22"/>
          <w:szCs w:val="22"/>
        </w:rPr>
        <w:t>.</w:t>
      </w:r>
    </w:p>
    <w:p w14:paraId="164E07D7" w14:textId="77777777" w:rsidR="00BC55F5" w:rsidRDefault="00BC55F5" w:rsidP="00064463">
      <w:pPr>
        <w:pStyle w:val="xmsonormal"/>
        <w:shd w:val="clear" w:color="auto" w:fill="FFFFFF"/>
        <w:spacing w:before="0" w:beforeAutospacing="0" w:after="0" w:afterAutospacing="0"/>
        <w:textAlignment w:val="center"/>
        <w:rPr>
          <w:rFonts w:ascii="Calibri" w:hAnsi="Calibri" w:cs="Calibri"/>
          <w:color w:val="201F1E"/>
          <w:sz w:val="22"/>
          <w:szCs w:val="22"/>
        </w:rPr>
      </w:pPr>
    </w:p>
    <w:p w14:paraId="3411E20F" w14:textId="77BC18EC" w:rsidR="00FC32F0" w:rsidRPr="008858A6" w:rsidRDefault="008858A6" w:rsidP="00FC32F0">
      <w:pPr>
        <w:pStyle w:val="xmsonormal"/>
        <w:shd w:val="clear" w:color="auto" w:fill="FFFFFF"/>
        <w:spacing w:before="0" w:beforeAutospacing="0" w:after="0" w:afterAutospacing="0"/>
        <w:ind w:left="540" w:hanging="360"/>
        <w:textAlignment w:val="center"/>
        <w:rPr>
          <w:rFonts w:asciiTheme="minorHAnsi" w:eastAsiaTheme="majorEastAsia" w:hAnsiTheme="minorHAnsi" w:cstheme="minorHAnsi"/>
          <w:b/>
          <w:bCs/>
          <w:color w:val="2F5496" w:themeColor="accent1" w:themeShade="BF"/>
          <w:sz w:val="22"/>
          <w:szCs w:val="22"/>
        </w:rPr>
      </w:pPr>
      <w:r w:rsidRPr="008858A6">
        <w:rPr>
          <w:rFonts w:asciiTheme="minorHAnsi" w:eastAsiaTheme="majorEastAsia" w:hAnsiTheme="minorHAnsi" w:cstheme="minorHAnsi"/>
          <w:b/>
          <w:bCs/>
          <w:color w:val="2F5496" w:themeColor="accent1" w:themeShade="BF"/>
          <w:sz w:val="22"/>
          <w:szCs w:val="22"/>
        </w:rPr>
        <w:t>3</w:t>
      </w:r>
      <w:r w:rsidR="00BC5DD4" w:rsidRPr="008858A6">
        <w:rPr>
          <w:rFonts w:asciiTheme="minorHAnsi" w:eastAsiaTheme="majorEastAsia" w:hAnsiTheme="minorHAnsi" w:cstheme="minorHAnsi"/>
          <w:b/>
          <w:bCs/>
          <w:color w:val="2F5496" w:themeColor="accent1" w:themeShade="BF"/>
          <w:sz w:val="22"/>
          <w:szCs w:val="22"/>
        </w:rPr>
        <w:t>.</w:t>
      </w:r>
      <w:r w:rsidR="00DF61CF">
        <w:rPr>
          <w:rFonts w:asciiTheme="minorHAnsi" w:eastAsiaTheme="majorEastAsia" w:hAnsiTheme="minorHAnsi" w:cstheme="minorHAnsi"/>
          <w:b/>
          <w:bCs/>
          <w:color w:val="2F5496" w:themeColor="accent1" w:themeShade="BF"/>
          <w:sz w:val="22"/>
          <w:szCs w:val="22"/>
        </w:rPr>
        <w:t xml:space="preserve">  </w:t>
      </w:r>
      <w:r w:rsidR="00BC5DD4" w:rsidRPr="008858A6">
        <w:rPr>
          <w:rFonts w:asciiTheme="minorHAnsi" w:eastAsiaTheme="majorEastAsia" w:hAnsiTheme="minorHAnsi" w:cstheme="minorHAnsi"/>
          <w:b/>
          <w:bCs/>
          <w:color w:val="2F5496" w:themeColor="accent1" w:themeShade="BF"/>
          <w:sz w:val="22"/>
          <w:szCs w:val="22"/>
        </w:rPr>
        <w:t>Any other business</w:t>
      </w:r>
    </w:p>
    <w:p w14:paraId="0370F4D0" w14:textId="3C101719" w:rsidR="00FC32F0" w:rsidRPr="008858A6" w:rsidRDefault="001313B4" w:rsidP="001313B4">
      <w:pPr>
        <w:pStyle w:val="xmsonormal"/>
        <w:shd w:val="clear" w:color="auto" w:fill="FFFFFF"/>
        <w:spacing w:before="0" w:beforeAutospacing="0" w:after="0" w:afterAutospacing="0"/>
        <w:ind w:left="180"/>
        <w:textAlignment w:val="center"/>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t xml:space="preserve">3.1 </w:t>
      </w:r>
      <w:r w:rsidR="00BC5DD4">
        <w:rPr>
          <w:rFonts w:ascii="Calibri" w:hAnsi="Calibri" w:cs="Calibri"/>
          <w:color w:val="000000"/>
          <w:sz w:val="22"/>
          <w:szCs w:val="22"/>
          <w:bdr w:val="none" w:sz="0" w:space="0" w:color="auto" w:frame="1"/>
        </w:rPr>
        <w:t xml:space="preserve">Recent updates to the </w:t>
      </w:r>
      <w:proofErr w:type="spellStart"/>
      <w:r w:rsidR="00BC5DD4">
        <w:rPr>
          <w:rFonts w:ascii="Calibri" w:hAnsi="Calibri" w:cs="Calibri"/>
          <w:color w:val="000000"/>
          <w:sz w:val="22"/>
          <w:szCs w:val="22"/>
          <w:bdr w:val="none" w:sz="0" w:space="0" w:color="auto" w:frame="1"/>
        </w:rPr>
        <w:t>RoB</w:t>
      </w:r>
      <w:proofErr w:type="spellEnd"/>
      <w:r w:rsidR="00BC5DD4">
        <w:rPr>
          <w:rFonts w:ascii="Calibri" w:hAnsi="Calibri" w:cs="Calibri"/>
          <w:color w:val="000000"/>
          <w:sz w:val="22"/>
          <w:szCs w:val="22"/>
          <w:bdr w:val="none" w:sz="0" w:space="0" w:color="auto" w:frame="1"/>
        </w:rPr>
        <w:t xml:space="preserve"> 2 Pilot Starter Pack.</w:t>
      </w:r>
      <w:r w:rsidR="00354081">
        <w:rPr>
          <w:rFonts w:ascii="Calibri" w:hAnsi="Calibri" w:cs="Calibri"/>
          <w:color w:val="000000"/>
          <w:sz w:val="22"/>
          <w:szCs w:val="22"/>
          <w:bdr w:val="none" w:sz="0" w:space="0" w:color="auto" w:frame="1"/>
        </w:rPr>
        <w:t xml:space="preserve"> None. But FAQs </w:t>
      </w:r>
      <w:r w:rsidR="008B6903">
        <w:rPr>
          <w:rFonts w:ascii="Calibri" w:hAnsi="Calibri" w:cs="Calibri"/>
          <w:color w:val="000000"/>
          <w:sz w:val="22"/>
          <w:szCs w:val="22"/>
          <w:bdr w:val="none" w:sz="0" w:space="0" w:color="auto" w:frame="1"/>
        </w:rPr>
        <w:t xml:space="preserve">from the </w:t>
      </w:r>
      <w:proofErr w:type="spellStart"/>
      <w:r w:rsidR="008B6903">
        <w:rPr>
          <w:rFonts w:ascii="Calibri" w:hAnsi="Calibri" w:cs="Calibri"/>
          <w:color w:val="000000"/>
          <w:sz w:val="22"/>
          <w:szCs w:val="22"/>
          <w:bdr w:val="none" w:sz="0" w:space="0" w:color="auto" w:frame="1"/>
        </w:rPr>
        <w:t>webclinic</w:t>
      </w:r>
      <w:proofErr w:type="spellEnd"/>
      <w:r w:rsidR="008B6903">
        <w:rPr>
          <w:rFonts w:ascii="Calibri" w:hAnsi="Calibri" w:cs="Calibri"/>
          <w:color w:val="000000"/>
          <w:sz w:val="22"/>
          <w:szCs w:val="22"/>
          <w:bdr w:val="none" w:sz="0" w:space="0" w:color="auto" w:frame="1"/>
        </w:rPr>
        <w:t xml:space="preserve"> </w:t>
      </w:r>
      <w:r w:rsidR="00354081">
        <w:rPr>
          <w:rFonts w:ascii="Calibri" w:hAnsi="Calibri" w:cs="Calibri"/>
          <w:color w:val="000000"/>
          <w:sz w:val="22"/>
          <w:szCs w:val="22"/>
          <w:bdr w:val="none" w:sz="0" w:space="0" w:color="auto" w:frame="1"/>
        </w:rPr>
        <w:t>are</w:t>
      </w:r>
      <w:r w:rsidR="00FC32F0">
        <w:rPr>
          <w:rFonts w:ascii="Calibri" w:hAnsi="Calibri" w:cs="Calibri"/>
          <w:color w:val="000000"/>
          <w:sz w:val="22"/>
          <w:szCs w:val="22"/>
          <w:bdr w:val="none" w:sz="0" w:space="0" w:color="auto" w:frame="1"/>
        </w:rPr>
        <w:t xml:space="preserve"> </w:t>
      </w:r>
      <w:r w:rsidR="00354081">
        <w:rPr>
          <w:rFonts w:ascii="Calibri" w:hAnsi="Calibri" w:cs="Calibri"/>
          <w:color w:val="000000"/>
          <w:sz w:val="22"/>
          <w:szCs w:val="22"/>
          <w:bdr w:val="none" w:sz="0" w:space="0" w:color="auto" w:frame="1"/>
        </w:rPr>
        <w:t>planned to</w:t>
      </w:r>
      <w:r w:rsidR="00FC32F0">
        <w:rPr>
          <w:rFonts w:ascii="Calibri" w:hAnsi="Calibri" w:cs="Calibri"/>
          <w:color w:val="000000"/>
          <w:sz w:val="22"/>
          <w:szCs w:val="22"/>
          <w:bdr w:val="none" w:sz="0" w:space="0" w:color="auto" w:frame="1"/>
        </w:rPr>
        <w:t xml:space="preserve"> </w:t>
      </w:r>
      <w:r w:rsidR="00354081">
        <w:rPr>
          <w:rFonts w:ascii="Calibri" w:hAnsi="Calibri" w:cs="Calibri"/>
          <w:color w:val="000000"/>
          <w:sz w:val="22"/>
          <w:szCs w:val="22"/>
          <w:bdr w:val="none" w:sz="0" w:space="0" w:color="auto" w:frame="1"/>
        </w:rPr>
        <w:t xml:space="preserve">be updated. </w:t>
      </w:r>
    </w:p>
    <w:p w14:paraId="16C303F1" w14:textId="76F34202" w:rsidR="00FC32F0" w:rsidRPr="008858A6" w:rsidRDefault="001313B4" w:rsidP="001313B4">
      <w:pPr>
        <w:pStyle w:val="xmsonormal"/>
        <w:shd w:val="clear" w:color="auto" w:fill="FFFFFF"/>
        <w:spacing w:before="0" w:beforeAutospacing="0" w:after="0" w:afterAutospacing="0"/>
        <w:ind w:left="180"/>
        <w:textAlignment w:val="center"/>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t xml:space="preserve">3.2 </w:t>
      </w:r>
      <w:r w:rsidR="00BC5DD4">
        <w:rPr>
          <w:rFonts w:ascii="Calibri" w:hAnsi="Calibri" w:cs="Calibri"/>
          <w:color w:val="000000"/>
          <w:sz w:val="22"/>
          <w:szCs w:val="22"/>
          <w:bdr w:val="none" w:sz="0" w:space="0" w:color="auto" w:frame="1"/>
        </w:rPr>
        <w:t>Next web clinic – Thursday 26 March, 16:00-17:00 (GMT).</w:t>
      </w:r>
    </w:p>
    <w:p w14:paraId="521A0758" w14:textId="4C14E14F" w:rsidR="00041508" w:rsidRPr="001313B4" w:rsidRDefault="001313B4" w:rsidP="001313B4">
      <w:pPr>
        <w:spacing w:after="0" w:line="240" w:lineRule="auto"/>
        <w:ind w:left="180"/>
        <w:rPr>
          <w:rFonts w:ascii="Calibri" w:eastAsia="Times New Roman" w:hAnsi="Calibri" w:cs="Calibri"/>
          <w:color w:val="000000"/>
          <w:bdr w:val="none" w:sz="0" w:space="0" w:color="auto" w:frame="1"/>
        </w:rPr>
      </w:pPr>
      <w:r>
        <w:rPr>
          <w:rFonts w:ascii="Calibri" w:eastAsia="Times New Roman" w:hAnsi="Calibri" w:cs="Calibri"/>
          <w:color w:val="000000"/>
          <w:bdr w:val="none" w:sz="0" w:space="0" w:color="auto" w:frame="1"/>
        </w:rPr>
        <w:t xml:space="preserve">3.2 </w:t>
      </w:r>
      <w:r w:rsidR="00041508" w:rsidRPr="001313B4">
        <w:rPr>
          <w:rFonts w:ascii="Calibri" w:eastAsia="Times New Roman" w:hAnsi="Calibri" w:cs="Calibri"/>
          <w:color w:val="000000"/>
          <w:bdr w:val="none" w:sz="0" w:space="0" w:color="auto" w:frame="1"/>
        </w:rPr>
        <w:t>Request from Ella Flemyng to all pilot review groups to drop us a brief email with the status of your review for our records.</w:t>
      </w:r>
    </w:p>
    <w:p w14:paraId="298F3DEF" w14:textId="4B9897BB" w:rsidR="00BC5DD4" w:rsidRDefault="00BC5DD4" w:rsidP="00BC5DD4">
      <w:pPr>
        <w:pStyle w:val="xmsonormal"/>
        <w:shd w:val="clear" w:color="auto" w:fill="FFFFFF"/>
        <w:spacing w:before="0" w:beforeAutospacing="0" w:after="0" w:afterAutospacing="0"/>
        <w:ind w:left="1080" w:hanging="360"/>
        <w:textAlignment w:val="center"/>
        <w:rPr>
          <w:rFonts w:ascii="Calibri" w:hAnsi="Calibri" w:cs="Calibri"/>
          <w:color w:val="201F1E"/>
          <w:sz w:val="22"/>
          <w:szCs w:val="22"/>
        </w:rPr>
      </w:pPr>
    </w:p>
    <w:p w14:paraId="1D4C42B4" w14:textId="77777777" w:rsidR="004A78AE" w:rsidRPr="00826906" w:rsidRDefault="004A78AE">
      <w:pPr>
        <w:rPr>
          <w:rFonts w:cstheme="minorHAnsi"/>
        </w:rPr>
      </w:pPr>
    </w:p>
    <w:sectPr w:rsidR="004A78AE" w:rsidRPr="00826906">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7A153" w14:textId="77777777" w:rsidR="002523F5" w:rsidRDefault="002523F5" w:rsidP="009B2845">
      <w:pPr>
        <w:spacing w:after="0" w:line="240" w:lineRule="auto"/>
      </w:pPr>
      <w:r>
        <w:separator/>
      </w:r>
    </w:p>
  </w:endnote>
  <w:endnote w:type="continuationSeparator" w:id="0">
    <w:p w14:paraId="54FD461E" w14:textId="77777777" w:rsidR="002523F5" w:rsidRDefault="002523F5" w:rsidP="009B2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ource Sans Pro">
    <w:panose1 w:val="020B0503030403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AF1DB" w14:textId="77777777" w:rsidR="005C1DF3" w:rsidRDefault="005C1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4510657"/>
      <w:docPartObj>
        <w:docPartGallery w:val="Page Numbers (Bottom of Page)"/>
        <w:docPartUnique/>
      </w:docPartObj>
    </w:sdtPr>
    <w:sdtEndPr>
      <w:rPr>
        <w:noProof/>
      </w:rPr>
    </w:sdtEndPr>
    <w:sdtContent>
      <w:p w14:paraId="19AD0EDD" w14:textId="287219D6" w:rsidR="004B3BCA" w:rsidRDefault="004B3B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68B4E1" w14:textId="77777777" w:rsidR="008411E1" w:rsidRDefault="008411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E0CB8" w14:textId="77777777" w:rsidR="005C1DF3" w:rsidRDefault="005C1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8140D" w14:textId="77777777" w:rsidR="002523F5" w:rsidRDefault="002523F5" w:rsidP="009B2845">
      <w:pPr>
        <w:spacing w:after="0" w:line="240" w:lineRule="auto"/>
      </w:pPr>
      <w:r>
        <w:separator/>
      </w:r>
    </w:p>
  </w:footnote>
  <w:footnote w:type="continuationSeparator" w:id="0">
    <w:p w14:paraId="1F91540C" w14:textId="77777777" w:rsidR="002523F5" w:rsidRDefault="002523F5" w:rsidP="009B2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2A6B5" w14:textId="77777777" w:rsidR="005C1DF3" w:rsidRDefault="005C1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A33B0" w14:textId="42C3C6A2" w:rsidR="0029583B" w:rsidRDefault="0029583B" w:rsidP="0029583B">
    <w:pPr>
      <w:pStyle w:val="Header"/>
      <w:jc w:val="right"/>
    </w:pPr>
    <w:r>
      <w:rPr>
        <w:noProof/>
      </w:rPr>
      <w:drawing>
        <wp:inline distT="0" distB="0" distL="0" distR="0" wp14:anchorId="6BA81EB9" wp14:editId="436DCC3F">
          <wp:extent cx="2686050" cy="62417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693325" cy="62586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D8BC0" w14:textId="77777777" w:rsidR="005C1DF3" w:rsidRDefault="005C1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0CCC"/>
    <w:multiLevelType w:val="hybridMultilevel"/>
    <w:tmpl w:val="2A5EB7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8E641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582551"/>
    <w:multiLevelType w:val="multilevel"/>
    <w:tmpl w:val="82B85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9F6F52"/>
    <w:multiLevelType w:val="hybridMultilevel"/>
    <w:tmpl w:val="73F8840E"/>
    <w:lvl w:ilvl="0" w:tplc="416AED68">
      <w:start w:val="3"/>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990EB6"/>
    <w:multiLevelType w:val="multilevel"/>
    <w:tmpl w:val="FE7A3A5E"/>
    <w:lvl w:ilvl="0">
      <w:start w:val="1"/>
      <w:numFmt w:val="decimal"/>
      <w:lvlText w:val="%1."/>
      <w:lvlJc w:val="left"/>
      <w:pPr>
        <w:tabs>
          <w:tab w:val="num" w:pos="720"/>
        </w:tabs>
        <w:ind w:left="720" w:hanging="360"/>
      </w:pPr>
      <w:rPr>
        <w:rFonts w:ascii="Calibri" w:eastAsia="Times New Roman"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A6591F"/>
    <w:multiLevelType w:val="multilevel"/>
    <w:tmpl w:val="0809001F"/>
    <w:lvl w:ilvl="0">
      <w:start w:val="1"/>
      <w:numFmt w:val="decimal"/>
      <w:lvlText w:val="%1."/>
      <w:lvlJc w:val="left"/>
      <w:pPr>
        <w:ind w:left="540" w:hanging="360"/>
      </w:pPr>
    </w:lvl>
    <w:lvl w:ilvl="1">
      <w:start w:val="1"/>
      <w:numFmt w:val="decimal"/>
      <w:lvlText w:val="%1.%2."/>
      <w:lvlJc w:val="left"/>
      <w:pPr>
        <w:ind w:left="972" w:hanging="432"/>
      </w:pPr>
    </w:lvl>
    <w:lvl w:ilvl="2">
      <w:start w:val="1"/>
      <w:numFmt w:val="decimal"/>
      <w:lvlText w:val="%1.%2.%3."/>
      <w:lvlJc w:val="left"/>
      <w:pPr>
        <w:ind w:left="1404" w:hanging="504"/>
      </w:pPr>
    </w:lvl>
    <w:lvl w:ilvl="3">
      <w:start w:val="1"/>
      <w:numFmt w:val="decimal"/>
      <w:lvlText w:val="%1.%2.%3.%4."/>
      <w:lvlJc w:val="left"/>
      <w:pPr>
        <w:ind w:left="1908" w:hanging="648"/>
      </w:pPr>
    </w:lvl>
    <w:lvl w:ilvl="4">
      <w:start w:val="1"/>
      <w:numFmt w:val="decimal"/>
      <w:lvlText w:val="%1.%2.%3.%4.%5."/>
      <w:lvlJc w:val="left"/>
      <w:pPr>
        <w:ind w:left="2412" w:hanging="792"/>
      </w:pPr>
    </w:lvl>
    <w:lvl w:ilvl="5">
      <w:start w:val="1"/>
      <w:numFmt w:val="decimal"/>
      <w:lvlText w:val="%1.%2.%3.%4.%5.%6."/>
      <w:lvlJc w:val="left"/>
      <w:pPr>
        <w:ind w:left="2916" w:hanging="936"/>
      </w:pPr>
    </w:lvl>
    <w:lvl w:ilvl="6">
      <w:start w:val="1"/>
      <w:numFmt w:val="decimal"/>
      <w:lvlText w:val="%1.%2.%3.%4.%5.%6.%7."/>
      <w:lvlJc w:val="left"/>
      <w:pPr>
        <w:ind w:left="3420" w:hanging="1080"/>
      </w:pPr>
    </w:lvl>
    <w:lvl w:ilvl="7">
      <w:start w:val="1"/>
      <w:numFmt w:val="decimal"/>
      <w:lvlText w:val="%1.%2.%3.%4.%5.%6.%7.%8."/>
      <w:lvlJc w:val="left"/>
      <w:pPr>
        <w:ind w:left="3924" w:hanging="1224"/>
      </w:pPr>
    </w:lvl>
    <w:lvl w:ilvl="8">
      <w:start w:val="1"/>
      <w:numFmt w:val="decimal"/>
      <w:lvlText w:val="%1.%2.%3.%4.%5.%6.%7.%8.%9."/>
      <w:lvlJc w:val="left"/>
      <w:pPr>
        <w:ind w:left="4500" w:hanging="1440"/>
      </w:pPr>
    </w:lvl>
  </w:abstractNum>
  <w:abstractNum w:abstractNumId="6" w15:restartNumberingAfterBreak="0">
    <w:nsid w:val="1F414A34"/>
    <w:multiLevelType w:val="hybridMultilevel"/>
    <w:tmpl w:val="CDE6A9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4364A5"/>
    <w:multiLevelType w:val="hybridMultilevel"/>
    <w:tmpl w:val="9E9AE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132384"/>
    <w:multiLevelType w:val="hybridMultilevel"/>
    <w:tmpl w:val="0AFCDC80"/>
    <w:lvl w:ilvl="0" w:tplc="994C8648">
      <w:start w:val="3"/>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6549C0"/>
    <w:multiLevelType w:val="multilevel"/>
    <w:tmpl w:val="19240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96174D"/>
    <w:multiLevelType w:val="multilevel"/>
    <w:tmpl w:val="134469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990E52"/>
    <w:multiLevelType w:val="multilevel"/>
    <w:tmpl w:val="225440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74292410"/>
    <w:multiLevelType w:val="hybridMultilevel"/>
    <w:tmpl w:val="4C002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lvlOverride w:ilvl="0">
      <w:startOverride w:val="1"/>
    </w:lvlOverride>
  </w:num>
  <w:num w:numId="3">
    <w:abstractNumId w:val="10"/>
    <w:lvlOverride w:ilvl="0">
      <w:startOverride w:val="1"/>
    </w:lvlOverride>
  </w:num>
  <w:num w:numId="4">
    <w:abstractNumId w:val="10"/>
    <w:lvlOverride w:ilvl="0"/>
    <w:lvlOverride w:ilvl="1">
      <w:startOverride w:val="1"/>
    </w:lvlOverride>
  </w:num>
  <w:num w:numId="5">
    <w:abstractNumId w:val="9"/>
    <w:lvlOverride w:ilvl="0">
      <w:startOverride w:val="2"/>
    </w:lvlOverride>
  </w:num>
  <w:num w:numId="6">
    <w:abstractNumId w:val="2"/>
    <w:lvlOverride w:ilvl="0">
      <w:startOverride w:val="3"/>
    </w:lvlOverride>
  </w:num>
  <w:num w:numId="7">
    <w:abstractNumId w:val="11"/>
  </w:num>
  <w:num w:numId="8">
    <w:abstractNumId w:val="12"/>
  </w:num>
  <w:num w:numId="9">
    <w:abstractNumId w:val="6"/>
  </w:num>
  <w:num w:numId="10">
    <w:abstractNumId w:val="8"/>
  </w:num>
  <w:num w:numId="11">
    <w:abstractNumId w:val="3"/>
  </w:num>
  <w:num w:numId="12">
    <w:abstractNumId w:val="1"/>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27E"/>
    <w:rsid w:val="00005B3C"/>
    <w:rsid w:val="00006212"/>
    <w:rsid w:val="0000791F"/>
    <w:rsid w:val="00007C5B"/>
    <w:rsid w:val="000102B9"/>
    <w:rsid w:val="00013E57"/>
    <w:rsid w:val="00014967"/>
    <w:rsid w:val="00014F4F"/>
    <w:rsid w:val="00020249"/>
    <w:rsid w:val="00021A24"/>
    <w:rsid w:val="0003516C"/>
    <w:rsid w:val="0003540A"/>
    <w:rsid w:val="00041508"/>
    <w:rsid w:val="00041848"/>
    <w:rsid w:val="00064463"/>
    <w:rsid w:val="00075A02"/>
    <w:rsid w:val="000A280F"/>
    <w:rsid w:val="000B16A9"/>
    <w:rsid w:val="000B6FDE"/>
    <w:rsid w:val="000C1971"/>
    <w:rsid w:val="000C57A0"/>
    <w:rsid w:val="000D65FA"/>
    <w:rsid w:val="000F2026"/>
    <w:rsid w:val="000F364C"/>
    <w:rsid w:val="000F4694"/>
    <w:rsid w:val="0010293E"/>
    <w:rsid w:val="0010572B"/>
    <w:rsid w:val="00111D3F"/>
    <w:rsid w:val="0011542F"/>
    <w:rsid w:val="0011746E"/>
    <w:rsid w:val="00120533"/>
    <w:rsid w:val="00126665"/>
    <w:rsid w:val="00127B99"/>
    <w:rsid w:val="001313B4"/>
    <w:rsid w:val="00142762"/>
    <w:rsid w:val="00145AEE"/>
    <w:rsid w:val="001548A2"/>
    <w:rsid w:val="001660AF"/>
    <w:rsid w:val="00173176"/>
    <w:rsid w:val="00175DEF"/>
    <w:rsid w:val="00181E0C"/>
    <w:rsid w:val="001941A6"/>
    <w:rsid w:val="0019544E"/>
    <w:rsid w:val="001A668B"/>
    <w:rsid w:val="001B06B1"/>
    <w:rsid w:val="001E50F2"/>
    <w:rsid w:val="001E612A"/>
    <w:rsid w:val="001E6BC3"/>
    <w:rsid w:val="001F0391"/>
    <w:rsid w:val="001F2AA3"/>
    <w:rsid w:val="002100AE"/>
    <w:rsid w:val="00216872"/>
    <w:rsid w:val="00217B81"/>
    <w:rsid w:val="0022473D"/>
    <w:rsid w:val="00225730"/>
    <w:rsid w:val="00227822"/>
    <w:rsid w:val="00227A55"/>
    <w:rsid w:val="00244D89"/>
    <w:rsid w:val="002523F5"/>
    <w:rsid w:val="00253093"/>
    <w:rsid w:val="0025428B"/>
    <w:rsid w:val="0025530F"/>
    <w:rsid w:val="002610E8"/>
    <w:rsid w:val="00262306"/>
    <w:rsid w:val="00262C25"/>
    <w:rsid w:val="00272015"/>
    <w:rsid w:val="00272A9B"/>
    <w:rsid w:val="00273C03"/>
    <w:rsid w:val="002770D3"/>
    <w:rsid w:val="002802CF"/>
    <w:rsid w:val="00293346"/>
    <w:rsid w:val="00294E81"/>
    <w:rsid w:val="00295624"/>
    <w:rsid w:val="0029583B"/>
    <w:rsid w:val="00295DF8"/>
    <w:rsid w:val="002A0351"/>
    <w:rsid w:val="002B1A00"/>
    <w:rsid w:val="002C2878"/>
    <w:rsid w:val="002D08D5"/>
    <w:rsid w:val="002E7C28"/>
    <w:rsid w:val="003118DB"/>
    <w:rsid w:val="00312702"/>
    <w:rsid w:val="0031435D"/>
    <w:rsid w:val="00323116"/>
    <w:rsid w:val="003268D7"/>
    <w:rsid w:val="00333BF3"/>
    <w:rsid w:val="00335630"/>
    <w:rsid w:val="00344BA0"/>
    <w:rsid w:val="00346F66"/>
    <w:rsid w:val="003504E7"/>
    <w:rsid w:val="003515FD"/>
    <w:rsid w:val="00354081"/>
    <w:rsid w:val="0035733E"/>
    <w:rsid w:val="00364025"/>
    <w:rsid w:val="00367F11"/>
    <w:rsid w:val="003741B7"/>
    <w:rsid w:val="003850A8"/>
    <w:rsid w:val="0039424F"/>
    <w:rsid w:val="003B4A94"/>
    <w:rsid w:val="003B58EE"/>
    <w:rsid w:val="003B634F"/>
    <w:rsid w:val="003C7456"/>
    <w:rsid w:val="003C747A"/>
    <w:rsid w:val="003D01C1"/>
    <w:rsid w:val="003E749E"/>
    <w:rsid w:val="00401411"/>
    <w:rsid w:val="0040545A"/>
    <w:rsid w:val="00427646"/>
    <w:rsid w:val="00446460"/>
    <w:rsid w:val="00447365"/>
    <w:rsid w:val="00451D84"/>
    <w:rsid w:val="004528B2"/>
    <w:rsid w:val="0045699E"/>
    <w:rsid w:val="00465C54"/>
    <w:rsid w:val="00482E2E"/>
    <w:rsid w:val="00485337"/>
    <w:rsid w:val="00487AD4"/>
    <w:rsid w:val="00490636"/>
    <w:rsid w:val="00490907"/>
    <w:rsid w:val="00493EA0"/>
    <w:rsid w:val="00495546"/>
    <w:rsid w:val="00496C84"/>
    <w:rsid w:val="004A2EB2"/>
    <w:rsid w:val="004A78AE"/>
    <w:rsid w:val="004B3BCA"/>
    <w:rsid w:val="004B559D"/>
    <w:rsid w:val="004D11E6"/>
    <w:rsid w:val="004D1339"/>
    <w:rsid w:val="004D2ECC"/>
    <w:rsid w:val="004D3D1C"/>
    <w:rsid w:val="004D3E92"/>
    <w:rsid w:val="004E00D6"/>
    <w:rsid w:val="004E79ED"/>
    <w:rsid w:val="005038AE"/>
    <w:rsid w:val="00536033"/>
    <w:rsid w:val="0054236D"/>
    <w:rsid w:val="0055099A"/>
    <w:rsid w:val="00553993"/>
    <w:rsid w:val="005634C4"/>
    <w:rsid w:val="00566514"/>
    <w:rsid w:val="005907A9"/>
    <w:rsid w:val="00595573"/>
    <w:rsid w:val="00596D00"/>
    <w:rsid w:val="00597114"/>
    <w:rsid w:val="005A3BEA"/>
    <w:rsid w:val="005B47EF"/>
    <w:rsid w:val="005B4F32"/>
    <w:rsid w:val="005B6822"/>
    <w:rsid w:val="005B6BD5"/>
    <w:rsid w:val="005C0BAB"/>
    <w:rsid w:val="005C1DF3"/>
    <w:rsid w:val="005F6854"/>
    <w:rsid w:val="00604B10"/>
    <w:rsid w:val="0061764A"/>
    <w:rsid w:val="0061775A"/>
    <w:rsid w:val="006304BD"/>
    <w:rsid w:val="00631685"/>
    <w:rsid w:val="006317D7"/>
    <w:rsid w:val="00636BB4"/>
    <w:rsid w:val="006409F8"/>
    <w:rsid w:val="006411F6"/>
    <w:rsid w:val="006437BA"/>
    <w:rsid w:val="00646117"/>
    <w:rsid w:val="006539A3"/>
    <w:rsid w:val="0065727E"/>
    <w:rsid w:val="00661FB1"/>
    <w:rsid w:val="006665CB"/>
    <w:rsid w:val="00675345"/>
    <w:rsid w:val="0069576D"/>
    <w:rsid w:val="00696394"/>
    <w:rsid w:val="006A07C0"/>
    <w:rsid w:val="006A0CC4"/>
    <w:rsid w:val="006A6866"/>
    <w:rsid w:val="006C1584"/>
    <w:rsid w:val="006C4D90"/>
    <w:rsid w:val="006C4F34"/>
    <w:rsid w:val="006C72D7"/>
    <w:rsid w:val="006E3402"/>
    <w:rsid w:val="006F13B3"/>
    <w:rsid w:val="006F151D"/>
    <w:rsid w:val="006F5C0B"/>
    <w:rsid w:val="00707009"/>
    <w:rsid w:val="007108FF"/>
    <w:rsid w:val="00715FCA"/>
    <w:rsid w:val="00722E6C"/>
    <w:rsid w:val="0072685D"/>
    <w:rsid w:val="00735460"/>
    <w:rsid w:val="007725AD"/>
    <w:rsid w:val="00787261"/>
    <w:rsid w:val="007874B1"/>
    <w:rsid w:val="007900D5"/>
    <w:rsid w:val="007962C2"/>
    <w:rsid w:val="007A5805"/>
    <w:rsid w:val="007A767B"/>
    <w:rsid w:val="007B3DE2"/>
    <w:rsid w:val="007B6D64"/>
    <w:rsid w:val="007C10A4"/>
    <w:rsid w:val="007C6E75"/>
    <w:rsid w:val="007D1931"/>
    <w:rsid w:val="007D3F0C"/>
    <w:rsid w:val="007D7D0F"/>
    <w:rsid w:val="007E1126"/>
    <w:rsid w:val="007E222F"/>
    <w:rsid w:val="00802116"/>
    <w:rsid w:val="00802A59"/>
    <w:rsid w:val="008120AF"/>
    <w:rsid w:val="00814CDC"/>
    <w:rsid w:val="00826906"/>
    <w:rsid w:val="0083115F"/>
    <w:rsid w:val="008411E1"/>
    <w:rsid w:val="008470FC"/>
    <w:rsid w:val="008502A8"/>
    <w:rsid w:val="00852925"/>
    <w:rsid w:val="00855043"/>
    <w:rsid w:val="008568DC"/>
    <w:rsid w:val="00860941"/>
    <w:rsid w:val="00862CC0"/>
    <w:rsid w:val="00864A79"/>
    <w:rsid w:val="00870ADE"/>
    <w:rsid w:val="00873F51"/>
    <w:rsid w:val="00880410"/>
    <w:rsid w:val="008858A6"/>
    <w:rsid w:val="00893ACD"/>
    <w:rsid w:val="008B6903"/>
    <w:rsid w:val="008B6F10"/>
    <w:rsid w:val="008C686D"/>
    <w:rsid w:val="008C70AF"/>
    <w:rsid w:val="008D41F2"/>
    <w:rsid w:val="008D6691"/>
    <w:rsid w:val="008E3C36"/>
    <w:rsid w:val="008E5BAA"/>
    <w:rsid w:val="008F2FF6"/>
    <w:rsid w:val="008F4B8E"/>
    <w:rsid w:val="0090503C"/>
    <w:rsid w:val="00905DA0"/>
    <w:rsid w:val="009105DA"/>
    <w:rsid w:val="0091432A"/>
    <w:rsid w:val="00920626"/>
    <w:rsid w:val="00932644"/>
    <w:rsid w:val="00934120"/>
    <w:rsid w:val="009346E5"/>
    <w:rsid w:val="00940C5B"/>
    <w:rsid w:val="00943D11"/>
    <w:rsid w:val="00950F37"/>
    <w:rsid w:val="00964A75"/>
    <w:rsid w:val="00972D99"/>
    <w:rsid w:val="009844C3"/>
    <w:rsid w:val="0098701F"/>
    <w:rsid w:val="00993A31"/>
    <w:rsid w:val="009949D5"/>
    <w:rsid w:val="009A41F0"/>
    <w:rsid w:val="009B2845"/>
    <w:rsid w:val="009B2BA1"/>
    <w:rsid w:val="009C0B91"/>
    <w:rsid w:val="009D15E7"/>
    <w:rsid w:val="009D1F1D"/>
    <w:rsid w:val="009D6A1E"/>
    <w:rsid w:val="009E22A9"/>
    <w:rsid w:val="009E3E7B"/>
    <w:rsid w:val="009E41D2"/>
    <w:rsid w:val="009E5FF8"/>
    <w:rsid w:val="00A00878"/>
    <w:rsid w:val="00A07EFB"/>
    <w:rsid w:val="00A101FC"/>
    <w:rsid w:val="00A20DAC"/>
    <w:rsid w:val="00A22CB8"/>
    <w:rsid w:val="00A268D8"/>
    <w:rsid w:val="00A304FC"/>
    <w:rsid w:val="00A327E8"/>
    <w:rsid w:val="00A35F1E"/>
    <w:rsid w:val="00A43E83"/>
    <w:rsid w:val="00A45B12"/>
    <w:rsid w:val="00A5148D"/>
    <w:rsid w:val="00A60A76"/>
    <w:rsid w:val="00A6570D"/>
    <w:rsid w:val="00A65B18"/>
    <w:rsid w:val="00A67160"/>
    <w:rsid w:val="00A731EA"/>
    <w:rsid w:val="00A75094"/>
    <w:rsid w:val="00AA0257"/>
    <w:rsid w:val="00AA32A9"/>
    <w:rsid w:val="00AA44EC"/>
    <w:rsid w:val="00AB3412"/>
    <w:rsid w:val="00AC0075"/>
    <w:rsid w:val="00AC0D23"/>
    <w:rsid w:val="00AC36E9"/>
    <w:rsid w:val="00AC3B14"/>
    <w:rsid w:val="00AD020D"/>
    <w:rsid w:val="00AD4D9D"/>
    <w:rsid w:val="00AE3830"/>
    <w:rsid w:val="00AF37EC"/>
    <w:rsid w:val="00B1402E"/>
    <w:rsid w:val="00B15EF6"/>
    <w:rsid w:val="00B23B8D"/>
    <w:rsid w:val="00B2620F"/>
    <w:rsid w:val="00B27E22"/>
    <w:rsid w:val="00B3054C"/>
    <w:rsid w:val="00B35DB0"/>
    <w:rsid w:val="00B42F38"/>
    <w:rsid w:val="00B5642A"/>
    <w:rsid w:val="00B60A4E"/>
    <w:rsid w:val="00B64379"/>
    <w:rsid w:val="00B70076"/>
    <w:rsid w:val="00B81F18"/>
    <w:rsid w:val="00B853E4"/>
    <w:rsid w:val="00B90BBE"/>
    <w:rsid w:val="00B94340"/>
    <w:rsid w:val="00B948EA"/>
    <w:rsid w:val="00B9588D"/>
    <w:rsid w:val="00B95C9B"/>
    <w:rsid w:val="00BA7589"/>
    <w:rsid w:val="00BB0067"/>
    <w:rsid w:val="00BB7F7E"/>
    <w:rsid w:val="00BC304A"/>
    <w:rsid w:val="00BC55F5"/>
    <w:rsid w:val="00BC5DD4"/>
    <w:rsid w:val="00BD2BB4"/>
    <w:rsid w:val="00BD3314"/>
    <w:rsid w:val="00BD33FC"/>
    <w:rsid w:val="00BD6809"/>
    <w:rsid w:val="00BF1C69"/>
    <w:rsid w:val="00C0322E"/>
    <w:rsid w:val="00C147F3"/>
    <w:rsid w:val="00C26A5B"/>
    <w:rsid w:val="00C30C1D"/>
    <w:rsid w:val="00C438FD"/>
    <w:rsid w:val="00C4399C"/>
    <w:rsid w:val="00C451A9"/>
    <w:rsid w:val="00C4710C"/>
    <w:rsid w:val="00C52E1B"/>
    <w:rsid w:val="00C554AF"/>
    <w:rsid w:val="00C77DF5"/>
    <w:rsid w:val="00C83246"/>
    <w:rsid w:val="00C840DE"/>
    <w:rsid w:val="00C94D8F"/>
    <w:rsid w:val="00C950E4"/>
    <w:rsid w:val="00C967A8"/>
    <w:rsid w:val="00CA20C0"/>
    <w:rsid w:val="00CB1700"/>
    <w:rsid w:val="00CB39B9"/>
    <w:rsid w:val="00CC1EE0"/>
    <w:rsid w:val="00CC6B93"/>
    <w:rsid w:val="00CD3AEA"/>
    <w:rsid w:val="00CE6842"/>
    <w:rsid w:val="00CF690C"/>
    <w:rsid w:val="00CF7255"/>
    <w:rsid w:val="00D04AC3"/>
    <w:rsid w:val="00D06A1D"/>
    <w:rsid w:val="00D07BD2"/>
    <w:rsid w:val="00D13E3D"/>
    <w:rsid w:val="00D175C2"/>
    <w:rsid w:val="00D31D7F"/>
    <w:rsid w:val="00D37B3B"/>
    <w:rsid w:val="00D422EA"/>
    <w:rsid w:val="00D74E36"/>
    <w:rsid w:val="00D82407"/>
    <w:rsid w:val="00D8483E"/>
    <w:rsid w:val="00D84F53"/>
    <w:rsid w:val="00D8601A"/>
    <w:rsid w:val="00D86652"/>
    <w:rsid w:val="00D92E04"/>
    <w:rsid w:val="00DA0774"/>
    <w:rsid w:val="00DA605B"/>
    <w:rsid w:val="00DC1EF6"/>
    <w:rsid w:val="00DC37E0"/>
    <w:rsid w:val="00DC449B"/>
    <w:rsid w:val="00DC5B91"/>
    <w:rsid w:val="00DC5C2D"/>
    <w:rsid w:val="00DC62EC"/>
    <w:rsid w:val="00DD4B6F"/>
    <w:rsid w:val="00DE103B"/>
    <w:rsid w:val="00DF2318"/>
    <w:rsid w:val="00DF61CF"/>
    <w:rsid w:val="00DF7E4F"/>
    <w:rsid w:val="00E0767B"/>
    <w:rsid w:val="00E07F67"/>
    <w:rsid w:val="00E1220E"/>
    <w:rsid w:val="00E12B0B"/>
    <w:rsid w:val="00E13E7E"/>
    <w:rsid w:val="00E21B8E"/>
    <w:rsid w:val="00E576C6"/>
    <w:rsid w:val="00E70E99"/>
    <w:rsid w:val="00E7677D"/>
    <w:rsid w:val="00E7706E"/>
    <w:rsid w:val="00E771E9"/>
    <w:rsid w:val="00E77400"/>
    <w:rsid w:val="00E80D57"/>
    <w:rsid w:val="00E83C52"/>
    <w:rsid w:val="00E86F2E"/>
    <w:rsid w:val="00E87A34"/>
    <w:rsid w:val="00E92A5B"/>
    <w:rsid w:val="00EB0AAE"/>
    <w:rsid w:val="00EB1E9D"/>
    <w:rsid w:val="00EC3D95"/>
    <w:rsid w:val="00EC5314"/>
    <w:rsid w:val="00ED262D"/>
    <w:rsid w:val="00ED7E58"/>
    <w:rsid w:val="00ED7FAF"/>
    <w:rsid w:val="00EE3E03"/>
    <w:rsid w:val="00EF0E76"/>
    <w:rsid w:val="00EF3037"/>
    <w:rsid w:val="00EF76C0"/>
    <w:rsid w:val="00F1125F"/>
    <w:rsid w:val="00F12D94"/>
    <w:rsid w:val="00F138FA"/>
    <w:rsid w:val="00F167CC"/>
    <w:rsid w:val="00F26C53"/>
    <w:rsid w:val="00F35C99"/>
    <w:rsid w:val="00F41AA1"/>
    <w:rsid w:val="00F45C49"/>
    <w:rsid w:val="00F620F5"/>
    <w:rsid w:val="00F665D3"/>
    <w:rsid w:val="00F70A0A"/>
    <w:rsid w:val="00F90945"/>
    <w:rsid w:val="00F946C9"/>
    <w:rsid w:val="00FA33B9"/>
    <w:rsid w:val="00FA65C5"/>
    <w:rsid w:val="00FB1525"/>
    <w:rsid w:val="00FB1683"/>
    <w:rsid w:val="00FC2E5A"/>
    <w:rsid w:val="00FC32F0"/>
    <w:rsid w:val="00FC4938"/>
    <w:rsid w:val="00FD06F1"/>
    <w:rsid w:val="00FD4944"/>
    <w:rsid w:val="00FD52DB"/>
    <w:rsid w:val="00FD7BE2"/>
    <w:rsid w:val="00FF217A"/>
    <w:rsid w:val="00FF49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67F79"/>
  <w15:chartTrackingRefBased/>
  <w15:docId w15:val="{267EFD71-33D3-44F2-AEF1-BFA6C048C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4E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74E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74E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27E"/>
    <w:pPr>
      <w:ind w:left="720"/>
      <w:contextualSpacing/>
    </w:pPr>
  </w:style>
  <w:style w:type="paragraph" w:styleId="NormalWeb">
    <w:name w:val="Normal (Web)"/>
    <w:basedOn w:val="Normal"/>
    <w:uiPriority w:val="99"/>
    <w:unhideWhenUsed/>
    <w:rsid w:val="006409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74E3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74E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74E36"/>
    <w:rPr>
      <w:rFonts w:asciiTheme="majorHAnsi" w:eastAsiaTheme="majorEastAsia" w:hAnsiTheme="majorHAnsi" w:cstheme="majorBidi"/>
      <w:color w:val="1F3763" w:themeColor="accent1" w:themeShade="7F"/>
      <w:sz w:val="24"/>
      <w:szCs w:val="24"/>
    </w:rPr>
  </w:style>
  <w:style w:type="paragraph" w:customStyle="1" w:styleId="TableParagraph">
    <w:name w:val="Table Paragraph"/>
    <w:basedOn w:val="Normal"/>
    <w:uiPriority w:val="1"/>
    <w:qFormat/>
    <w:rsid w:val="0029583B"/>
    <w:pPr>
      <w:widowControl w:val="0"/>
      <w:autoSpaceDE w:val="0"/>
      <w:autoSpaceDN w:val="0"/>
      <w:spacing w:after="0" w:line="240" w:lineRule="auto"/>
      <w:ind w:left="110"/>
    </w:pPr>
    <w:rPr>
      <w:rFonts w:ascii="Source Sans Pro" w:eastAsia="Source Sans Pro" w:hAnsi="Source Sans Pro" w:cs="Source Sans Pro"/>
      <w:lang w:val="en-US" w:eastAsia="en-US" w:bidi="en-US"/>
    </w:rPr>
  </w:style>
  <w:style w:type="paragraph" w:styleId="Header">
    <w:name w:val="header"/>
    <w:basedOn w:val="Normal"/>
    <w:link w:val="HeaderChar"/>
    <w:uiPriority w:val="99"/>
    <w:unhideWhenUsed/>
    <w:rsid w:val="002958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83B"/>
  </w:style>
  <w:style w:type="paragraph" w:styleId="Footer">
    <w:name w:val="footer"/>
    <w:basedOn w:val="Normal"/>
    <w:link w:val="FooterChar"/>
    <w:uiPriority w:val="99"/>
    <w:unhideWhenUsed/>
    <w:rsid w:val="002958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83B"/>
  </w:style>
  <w:style w:type="paragraph" w:styleId="BalloonText">
    <w:name w:val="Balloon Text"/>
    <w:basedOn w:val="Normal"/>
    <w:link w:val="BalloonTextChar"/>
    <w:uiPriority w:val="99"/>
    <w:semiHidden/>
    <w:unhideWhenUsed/>
    <w:rsid w:val="002958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83B"/>
    <w:rPr>
      <w:rFonts w:ascii="Segoe UI" w:hAnsi="Segoe UI" w:cs="Segoe UI"/>
      <w:sz w:val="18"/>
      <w:szCs w:val="18"/>
    </w:rPr>
  </w:style>
  <w:style w:type="character" w:styleId="Hyperlink">
    <w:name w:val="Hyperlink"/>
    <w:basedOn w:val="DefaultParagraphFont"/>
    <w:uiPriority w:val="99"/>
    <w:unhideWhenUsed/>
    <w:rsid w:val="00111D3F"/>
    <w:rPr>
      <w:color w:val="0000FF"/>
      <w:u w:val="single"/>
    </w:rPr>
  </w:style>
  <w:style w:type="paragraph" w:customStyle="1" w:styleId="Sub-head">
    <w:name w:val="Sub-head"/>
    <w:basedOn w:val="Heading2"/>
    <w:uiPriority w:val="1"/>
    <w:qFormat/>
    <w:rsid w:val="004A78AE"/>
    <w:pPr>
      <w:keepNext w:val="0"/>
      <w:keepLines w:val="0"/>
      <w:spacing w:before="0" w:line="280" w:lineRule="exact"/>
    </w:pPr>
    <w:rPr>
      <w:rFonts w:eastAsiaTheme="minorHAnsi" w:cstheme="minorBidi"/>
      <w:b/>
      <w:color w:val="44546A" w:themeColor="text2"/>
      <w:sz w:val="24"/>
      <w:szCs w:val="22"/>
      <w:lang w:eastAsia="en-US"/>
    </w:rPr>
  </w:style>
  <w:style w:type="paragraph" w:styleId="NoSpacing">
    <w:name w:val="No Spacing"/>
    <w:uiPriority w:val="1"/>
    <w:qFormat/>
    <w:rsid w:val="004A78AE"/>
    <w:pPr>
      <w:spacing w:after="0" w:line="240" w:lineRule="auto"/>
    </w:pPr>
    <w:rPr>
      <w:rFonts w:ascii="Source Sans Pro" w:eastAsiaTheme="minorHAnsi" w:hAnsi="Source Sans Pro"/>
      <w:lang w:eastAsia="en-US"/>
    </w:rPr>
  </w:style>
  <w:style w:type="character" w:styleId="UnresolvedMention">
    <w:name w:val="Unresolved Mention"/>
    <w:basedOn w:val="DefaultParagraphFont"/>
    <w:uiPriority w:val="99"/>
    <w:semiHidden/>
    <w:unhideWhenUsed/>
    <w:rsid w:val="006A0CC4"/>
    <w:rPr>
      <w:color w:val="605E5C"/>
      <w:shd w:val="clear" w:color="auto" w:fill="E1DFDD"/>
    </w:rPr>
  </w:style>
  <w:style w:type="character" w:styleId="CommentReference">
    <w:name w:val="annotation reference"/>
    <w:basedOn w:val="DefaultParagraphFont"/>
    <w:uiPriority w:val="99"/>
    <w:semiHidden/>
    <w:unhideWhenUsed/>
    <w:rsid w:val="00826906"/>
    <w:rPr>
      <w:sz w:val="16"/>
      <w:szCs w:val="16"/>
    </w:rPr>
  </w:style>
  <w:style w:type="paragraph" w:styleId="CommentText">
    <w:name w:val="annotation text"/>
    <w:basedOn w:val="Normal"/>
    <w:link w:val="CommentTextChar"/>
    <w:uiPriority w:val="99"/>
    <w:semiHidden/>
    <w:unhideWhenUsed/>
    <w:rsid w:val="00826906"/>
    <w:pPr>
      <w:spacing w:line="240" w:lineRule="auto"/>
    </w:pPr>
    <w:rPr>
      <w:sz w:val="20"/>
      <w:szCs w:val="20"/>
    </w:rPr>
  </w:style>
  <w:style w:type="character" w:customStyle="1" w:styleId="CommentTextChar">
    <w:name w:val="Comment Text Char"/>
    <w:basedOn w:val="DefaultParagraphFont"/>
    <w:link w:val="CommentText"/>
    <w:uiPriority w:val="99"/>
    <w:semiHidden/>
    <w:rsid w:val="00826906"/>
    <w:rPr>
      <w:sz w:val="20"/>
      <w:szCs w:val="20"/>
    </w:rPr>
  </w:style>
  <w:style w:type="paragraph" w:styleId="CommentSubject">
    <w:name w:val="annotation subject"/>
    <w:basedOn w:val="CommentText"/>
    <w:next w:val="CommentText"/>
    <w:link w:val="CommentSubjectChar"/>
    <w:uiPriority w:val="99"/>
    <w:semiHidden/>
    <w:unhideWhenUsed/>
    <w:rsid w:val="00CC6B93"/>
    <w:rPr>
      <w:b/>
      <w:bCs/>
    </w:rPr>
  </w:style>
  <w:style w:type="character" w:customStyle="1" w:styleId="CommentSubjectChar">
    <w:name w:val="Comment Subject Char"/>
    <w:basedOn w:val="CommentTextChar"/>
    <w:link w:val="CommentSubject"/>
    <w:uiPriority w:val="99"/>
    <w:semiHidden/>
    <w:rsid w:val="00CC6B93"/>
    <w:rPr>
      <w:b/>
      <w:bCs/>
      <w:sz w:val="20"/>
      <w:szCs w:val="20"/>
    </w:rPr>
  </w:style>
  <w:style w:type="paragraph" w:customStyle="1" w:styleId="xmsonormal">
    <w:name w:val="x_msonormal"/>
    <w:basedOn w:val="Normal"/>
    <w:rsid w:val="00BC5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C5DD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A0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c-components-transcription-transcriptblock-transcripttext-transcripttext--utterancetext">
    <w:name w:val="src-components-transcription-transcriptblock-transcripttext-transcripttext--utterancetext"/>
    <w:basedOn w:val="DefaultParagraphFont"/>
    <w:rsid w:val="003850A8"/>
  </w:style>
  <w:style w:type="character" w:styleId="FollowedHyperlink">
    <w:name w:val="FollowedHyperlink"/>
    <w:basedOn w:val="DefaultParagraphFont"/>
    <w:uiPriority w:val="99"/>
    <w:semiHidden/>
    <w:unhideWhenUsed/>
    <w:rsid w:val="00CF72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367663">
      <w:bodyDiv w:val="1"/>
      <w:marLeft w:val="0"/>
      <w:marRight w:val="0"/>
      <w:marTop w:val="0"/>
      <w:marBottom w:val="0"/>
      <w:divBdr>
        <w:top w:val="none" w:sz="0" w:space="0" w:color="auto"/>
        <w:left w:val="none" w:sz="0" w:space="0" w:color="auto"/>
        <w:bottom w:val="none" w:sz="0" w:space="0" w:color="auto"/>
        <w:right w:val="none" w:sz="0" w:space="0" w:color="auto"/>
      </w:divBdr>
      <w:divsChild>
        <w:div w:id="1322852833">
          <w:marLeft w:val="0"/>
          <w:marRight w:val="0"/>
          <w:marTop w:val="0"/>
          <w:marBottom w:val="0"/>
          <w:divBdr>
            <w:top w:val="none" w:sz="0" w:space="0" w:color="auto"/>
            <w:left w:val="none" w:sz="0" w:space="0" w:color="auto"/>
            <w:bottom w:val="none" w:sz="0" w:space="0" w:color="auto"/>
            <w:right w:val="none" w:sz="0" w:space="0" w:color="auto"/>
          </w:divBdr>
          <w:divsChild>
            <w:div w:id="1943340485">
              <w:marLeft w:val="0"/>
              <w:marRight w:val="0"/>
              <w:marTop w:val="375"/>
              <w:marBottom w:val="0"/>
              <w:divBdr>
                <w:top w:val="none" w:sz="0" w:space="0" w:color="auto"/>
                <w:left w:val="none" w:sz="0" w:space="0" w:color="auto"/>
                <w:bottom w:val="none" w:sz="0" w:space="0" w:color="auto"/>
                <w:right w:val="none" w:sz="0" w:space="0" w:color="auto"/>
              </w:divBdr>
              <w:divsChild>
                <w:div w:id="1169754235">
                  <w:marLeft w:val="0"/>
                  <w:marRight w:val="0"/>
                  <w:marTop w:val="0"/>
                  <w:marBottom w:val="0"/>
                  <w:divBdr>
                    <w:top w:val="none" w:sz="0" w:space="0" w:color="auto"/>
                    <w:left w:val="none" w:sz="0" w:space="0" w:color="auto"/>
                    <w:bottom w:val="none" w:sz="0" w:space="0" w:color="auto"/>
                    <w:right w:val="none" w:sz="0" w:space="0" w:color="auto"/>
                  </w:divBdr>
                  <w:divsChild>
                    <w:div w:id="48412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026152">
      <w:bodyDiv w:val="1"/>
      <w:marLeft w:val="45"/>
      <w:marRight w:val="45"/>
      <w:marTop w:val="45"/>
      <w:marBottom w:val="45"/>
      <w:divBdr>
        <w:top w:val="none" w:sz="0" w:space="0" w:color="auto"/>
        <w:left w:val="none" w:sz="0" w:space="0" w:color="auto"/>
        <w:bottom w:val="none" w:sz="0" w:space="0" w:color="auto"/>
        <w:right w:val="none" w:sz="0" w:space="0" w:color="auto"/>
      </w:divBdr>
      <w:divsChild>
        <w:div w:id="847446287">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726683808">
      <w:bodyDiv w:val="1"/>
      <w:marLeft w:val="45"/>
      <w:marRight w:val="45"/>
      <w:marTop w:val="45"/>
      <w:marBottom w:val="45"/>
      <w:divBdr>
        <w:top w:val="none" w:sz="0" w:space="0" w:color="auto"/>
        <w:left w:val="none" w:sz="0" w:space="0" w:color="auto"/>
        <w:bottom w:val="none" w:sz="0" w:space="0" w:color="auto"/>
        <w:right w:val="none" w:sz="0" w:space="0" w:color="auto"/>
      </w:divBdr>
      <w:divsChild>
        <w:div w:id="185681989">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750274470">
      <w:bodyDiv w:val="1"/>
      <w:marLeft w:val="0"/>
      <w:marRight w:val="0"/>
      <w:marTop w:val="0"/>
      <w:marBottom w:val="0"/>
      <w:divBdr>
        <w:top w:val="none" w:sz="0" w:space="0" w:color="auto"/>
        <w:left w:val="none" w:sz="0" w:space="0" w:color="auto"/>
        <w:bottom w:val="none" w:sz="0" w:space="0" w:color="auto"/>
        <w:right w:val="none" w:sz="0" w:space="0" w:color="auto"/>
      </w:divBdr>
      <w:divsChild>
        <w:div w:id="1528526675">
          <w:marLeft w:val="0"/>
          <w:marRight w:val="0"/>
          <w:marTop w:val="0"/>
          <w:marBottom w:val="0"/>
          <w:divBdr>
            <w:top w:val="none" w:sz="0" w:space="0" w:color="auto"/>
            <w:left w:val="none" w:sz="0" w:space="0" w:color="auto"/>
            <w:bottom w:val="none" w:sz="0" w:space="0" w:color="auto"/>
            <w:right w:val="none" w:sz="0" w:space="0" w:color="auto"/>
          </w:divBdr>
          <w:divsChild>
            <w:div w:id="1426726223">
              <w:marLeft w:val="0"/>
              <w:marRight w:val="0"/>
              <w:marTop w:val="0"/>
              <w:marBottom w:val="0"/>
              <w:divBdr>
                <w:top w:val="none" w:sz="0" w:space="0" w:color="auto"/>
                <w:left w:val="none" w:sz="0" w:space="0" w:color="auto"/>
                <w:bottom w:val="none" w:sz="0" w:space="0" w:color="auto"/>
                <w:right w:val="none" w:sz="0" w:space="0" w:color="auto"/>
              </w:divBdr>
            </w:div>
            <w:div w:id="1974745788">
              <w:marLeft w:val="0"/>
              <w:marRight w:val="0"/>
              <w:marTop w:val="0"/>
              <w:marBottom w:val="0"/>
              <w:divBdr>
                <w:top w:val="none" w:sz="0" w:space="0" w:color="auto"/>
                <w:left w:val="none" w:sz="0" w:space="0" w:color="auto"/>
                <w:bottom w:val="none" w:sz="0" w:space="0" w:color="auto"/>
                <w:right w:val="none" w:sz="0" w:space="0" w:color="auto"/>
              </w:divBdr>
            </w:div>
          </w:divsChild>
        </w:div>
        <w:div w:id="1640912182">
          <w:marLeft w:val="0"/>
          <w:marRight w:val="0"/>
          <w:marTop w:val="0"/>
          <w:marBottom w:val="0"/>
          <w:divBdr>
            <w:top w:val="none" w:sz="0" w:space="0" w:color="auto"/>
            <w:left w:val="none" w:sz="0" w:space="0" w:color="auto"/>
            <w:bottom w:val="none" w:sz="0" w:space="0" w:color="auto"/>
            <w:right w:val="none" w:sz="0" w:space="0" w:color="auto"/>
          </w:divBdr>
        </w:div>
        <w:div w:id="243689955">
          <w:marLeft w:val="0"/>
          <w:marRight w:val="0"/>
          <w:marTop w:val="0"/>
          <w:marBottom w:val="0"/>
          <w:divBdr>
            <w:top w:val="none" w:sz="0" w:space="0" w:color="auto"/>
            <w:left w:val="none" w:sz="0" w:space="0" w:color="auto"/>
            <w:bottom w:val="none" w:sz="0" w:space="0" w:color="auto"/>
            <w:right w:val="none" w:sz="0" w:space="0" w:color="auto"/>
          </w:divBdr>
        </w:div>
        <w:div w:id="1630163888">
          <w:marLeft w:val="0"/>
          <w:marRight w:val="0"/>
          <w:marTop w:val="0"/>
          <w:marBottom w:val="0"/>
          <w:divBdr>
            <w:top w:val="none" w:sz="0" w:space="0" w:color="auto"/>
            <w:left w:val="none" w:sz="0" w:space="0" w:color="auto"/>
            <w:bottom w:val="none" w:sz="0" w:space="0" w:color="auto"/>
            <w:right w:val="none" w:sz="0" w:space="0" w:color="auto"/>
          </w:divBdr>
        </w:div>
        <w:div w:id="802891619">
          <w:marLeft w:val="0"/>
          <w:marRight w:val="0"/>
          <w:marTop w:val="0"/>
          <w:marBottom w:val="0"/>
          <w:divBdr>
            <w:top w:val="none" w:sz="0" w:space="0" w:color="auto"/>
            <w:left w:val="none" w:sz="0" w:space="0" w:color="auto"/>
            <w:bottom w:val="none" w:sz="0" w:space="0" w:color="auto"/>
            <w:right w:val="none" w:sz="0" w:space="0" w:color="auto"/>
          </w:divBdr>
        </w:div>
        <w:div w:id="254364454">
          <w:marLeft w:val="0"/>
          <w:marRight w:val="0"/>
          <w:marTop w:val="0"/>
          <w:marBottom w:val="0"/>
          <w:divBdr>
            <w:top w:val="none" w:sz="0" w:space="0" w:color="auto"/>
            <w:left w:val="none" w:sz="0" w:space="0" w:color="auto"/>
            <w:bottom w:val="none" w:sz="0" w:space="0" w:color="auto"/>
            <w:right w:val="none" w:sz="0" w:space="0" w:color="auto"/>
          </w:divBdr>
        </w:div>
        <w:div w:id="2120761770">
          <w:marLeft w:val="0"/>
          <w:marRight w:val="0"/>
          <w:marTop w:val="0"/>
          <w:marBottom w:val="0"/>
          <w:divBdr>
            <w:top w:val="none" w:sz="0" w:space="0" w:color="auto"/>
            <w:left w:val="none" w:sz="0" w:space="0" w:color="auto"/>
            <w:bottom w:val="none" w:sz="0" w:space="0" w:color="auto"/>
            <w:right w:val="none" w:sz="0" w:space="0" w:color="auto"/>
          </w:divBdr>
        </w:div>
        <w:div w:id="1140028785">
          <w:marLeft w:val="0"/>
          <w:marRight w:val="0"/>
          <w:marTop w:val="0"/>
          <w:marBottom w:val="0"/>
          <w:divBdr>
            <w:top w:val="none" w:sz="0" w:space="0" w:color="auto"/>
            <w:left w:val="none" w:sz="0" w:space="0" w:color="auto"/>
            <w:bottom w:val="none" w:sz="0" w:space="0" w:color="auto"/>
            <w:right w:val="none" w:sz="0" w:space="0" w:color="auto"/>
          </w:divBdr>
        </w:div>
        <w:div w:id="321857534">
          <w:marLeft w:val="0"/>
          <w:marRight w:val="0"/>
          <w:marTop w:val="0"/>
          <w:marBottom w:val="0"/>
          <w:divBdr>
            <w:top w:val="none" w:sz="0" w:space="0" w:color="auto"/>
            <w:left w:val="none" w:sz="0" w:space="0" w:color="auto"/>
            <w:bottom w:val="none" w:sz="0" w:space="0" w:color="auto"/>
            <w:right w:val="none" w:sz="0" w:space="0" w:color="auto"/>
          </w:divBdr>
        </w:div>
        <w:div w:id="1010717628">
          <w:marLeft w:val="0"/>
          <w:marRight w:val="0"/>
          <w:marTop w:val="0"/>
          <w:marBottom w:val="0"/>
          <w:divBdr>
            <w:top w:val="none" w:sz="0" w:space="0" w:color="auto"/>
            <w:left w:val="none" w:sz="0" w:space="0" w:color="auto"/>
            <w:bottom w:val="none" w:sz="0" w:space="0" w:color="auto"/>
            <w:right w:val="none" w:sz="0" w:space="0" w:color="auto"/>
          </w:divBdr>
        </w:div>
        <w:div w:id="1639996210">
          <w:marLeft w:val="0"/>
          <w:marRight w:val="0"/>
          <w:marTop w:val="0"/>
          <w:marBottom w:val="0"/>
          <w:divBdr>
            <w:top w:val="none" w:sz="0" w:space="0" w:color="auto"/>
            <w:left w:val="none" w:sz="0" w:space="0" w:color="auto"/>
            <w:bottom w:val="none" w:sz="0" w:space="0" w:color="auto"/>
            <w:right w:val="none" w:sz="0" w:space="0" w:color="auto"/>
          </w:divBdr>
        </w:div>
        <w:div w:id="713624760">
          <w:marLeft w:val="0"/>
          <w:marRight w:val="0"/>
          <w:marTop w:val="0"/>
          <w:marBottom w:val="0"/>
          <w:divBdr>
            <w:top w:val="none" w:sz="0" w:space="0" w:color="auto"/>
            <w:left w:val="none" w:sz="0" w:space="0" w:color="auto"/>
            <w:bottom w:val="none" w:sz="0" w:space="0" w:color="auto"/>
            <w:right w:val="none" w:sz="0" w:space="0" w:color="auto"/>
          </w:divBdr>
        </w:div>
        <w:div w:id="1799643495">
          <w:marLeft w:val="0"/>
          <w:marRight w:val="0"/>
          <w:marTop w:val="0"/>
          <w:marBottom w:val="0"/>
          <w:divBdr>
            <w:top w:val="none" w:sz="0" w:space="0" w:color="auto"/>
            <w:left w:val="none" w:sz="0" w:space="0" w:color="auto"/>
            <w:bottom w:val="none" w:sz="0" w:space="0" w:color="auto"/>
            <w:right w:val="none" w:sz="0" w:space="0" w:color="auto"/>
          </w:divBdr>
        </w:div>
        <w:div w:id="1236628256">
          <w:marLeft w:val="0"/>
          <w:marRight w:val="0"/>
          <w:marTop w:val="0"/>
          <w:marBottom w:val="0"/>
          <w:divBdr>
            <w:top w:val="none" w:sz="0" w:space="0" w:color="auto"/>
            <w:left w:val="none" w:sz="0" w:space="0" w:color="auto"/>
            <w:bottom w:val="none" w:sz="0" w:space="0" w:color="auto"/>
            <w:right w:val="none" w:sz="0" w:space="0" w:color="auto"/>
          </w:divBdr>
        </w:div>
        <w:div w:id="964888537">
          <w:marLeft w:val="0"/>
          <w:marRight w:val="0"/>
          <w:marTop w:val="0"/>
          <w:marBottom w:val="0"/>
          <w:divBdr>
            <w:top w:val="none" w:sz="0" w:space="0" w:color="auto"/>
            <w:left w:val="none" w:sz="0" w:space="0" w:color="auto"/>
            <w:bottom w:val="none" w:sz="0" w:space="0" w:color="auto"/>
            <w:right w:val="none" w:sz="0" w:space="0" w:color="auto"/>
          </w:divBdr>
        </w:div>
        <w:div w:id="460920441">
          <w:marLeft w:val="0"/>
          <w:marRight w:val="0"/>
          <w:marTop w:val="0"/>
          <w:marBottom w:val="0"/>
          <w:divBdr>
            <w:top w:val="none" w:sz="0" w:space="0" w:color="auto"/>
            <w:left w:val="none" w:sz="0" w:space="0" w:color="auto"/>
            <w:bottom w:val="none" w:sz="0" w:space="0" w:color="auto"/>
            <w:right w:val="none" w:sz="0" w:space="0" w:color="auto"/>
          </w:divBdr>
        </w:div>
        <w:div w:id="1034110588">
          <w:marLeft w:val="0"/>
          <w:marRight w:val="0"/>
          <w:marTop w:val="0"/>
          <w:marBottom w:val="0"/>
          <w:divBdr>
            <w:top w:val="none" w:sz="0" w:space="0" w:color="auto"/>
            <w:left w:val="none" w:sz="0" w:space="0" w:color="auto"/>
            <w:bottom w:val="none" w:sz="0" w:space="0" w:color="auto"/>
            <w:right w:val="none" w:sz="0" w:space="0" w:color="auto"/>
          </w:divBdr>
        </w:div>
        <w:div w:id="304430022">
          <w:marLeft w:val="0"/>
          <w:marRight w:val="0"/>
          <w:marTop w:val="0"/>
          <w:marBottom w:val="0"/>
          <w:divBdr>
            <w:top w:val="none" w:sz="0" w:space="0" w:color="auto"/>
            <w:left w:val="none" w:sz="0" w:space="0" w:color="auto"/>
            <w:bottom w:val="none" w:sz="0" w:space="0" w:color="auto"/>
            <w:right w:val="none" w:sz="0" w:space="0" w:color="auto"/>
          </w:divBdr>
        </w:div>
        <w:div w:id="1215505832">
          <w:marLeft w:val="0"/>
          <w:marRight w:val="0"/>
          <w:marTop w:val="0"/>
          <w:marBottom w:val="0"/>
          <w:divBdr>
            <w:top w:val="none" w:sz="0" w:space="0" w:color="auto"/>
            <w:left w:val="none" w:sz="0" w:space="0" w:color="auto"/>
            <w:bottom w:val="none" w:sz="0" w:space="0" w:color="auto"/>
            <w:right w:val="none" w:sz="0" w:space="0" w:color="auto"/>
          </w:divBdr>
          <w:divsChild>
            <w:div w:id="92230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456800">
      <w:bodyDiv w:val="1"/>
      <w:marLeft w:val="0"/>
      <w:marRight w:val="0"/>
      <w:marTop w:val="0"/>
      <w:marBottom w:val="0"/>
      <w:divBdr>
        <w:top w:val="none" w:sz="0" w:space="0" w:color="auto"/>
        <w:left w:val="none" w:sz="0" w:space="0" w:color="auto"/>
        <w:bottom w:val="none" w:sz="0" w:space="0" w:color="auto"/>
        <w:right w:val="none" w:sz="0" w:space="0" w:color="auto"/>
      </w:divBdr>
    </w:div>
    <w:div w:id="988020917">
      <w:bodyDiv w:val="1"/>
      <w:marLeft w:val="0"/>
      <w:marRight w:val="0"/>
      <w:marTop w:val="0"/>
      <w:marBottom w:val="0"/>
      <w:divBdr>
        <w:top w:val="none" w:sz="0" w:space="0" w:color="auto"/>
        <w:left w:val="none" w:sz="0" w:space="0" w:color="auto"/>
        <w:bottom w:val="none" w:sz="0" w:space="0" w:color="auto"/>
        <w:right w:val="none" w:sz="0" w:space="0" w:color="auto"/>
      </w:divBdr>
    </w:div>
    <w:div w:id="1140732362">
      <w:bodyDiv w:val="1"/>
      <w:marLeft w:val="0"/>
      <w:marRight w:val="0"/>
      <w:marTop w:val="0"/>
      <w:marBottom w:val="0"/>
      <w:divBdr>
        <w:top w:val="none" w:sz="0" w:space="0" w:color="auto"/>
        <w:left w:val="none" w:sz="0" w:space="0" w:color="auto"/>
        <w:bottom w:val="none" w:sz="0" w:space="0" w:color="auto"/>
        <w:right w:val="none" w:sz="0" w:space="0" w:color="auto"/>
      </w:divBdr>
    </w:div>
    <w:div w:id="1449206236">
      <w:bodyDiv w:val="1"/>
      <w:marLeft w:val="0"/>
      <w:marRight w:val="0"/>
      <w:marTop w:val="0"/>
      <w:marBottom w:val="0"/>
      <w:divBdr>
        <w:top w:val="none" w:sz="0" w:space="0" w:color="auto"/>
        <w:left w:val="none" w:sz="0" w:space="0" w:color="auto"/>
        <w:bottom w:val="none" w:sz="0" w:space="0" w:color="auto"/>
        <w:right w:val="none" w:sz="0" w:space="0" w:color="auto"/>
      </w:divBdr>
    </w:div>
    <w:div w:id="1580021816">
      <w:bodyDiv w:val="1"/>
      <w:marLeft w:val="0"/>
      <w:marRight w:val="0"/>
      <w:marTop w:val="0"/>
      <w:marBottom w:val="0"/>
      <w:divBdr>
        <w:top w:val="none" w:sz="0" w:space="0" w:color="auto"/>
        <w:left w:val="none" w:sz="0" w:space="0" w:color="auto"/>
        <w:bottom w:val="none" w:sz="0" w:space="0" w:color="auto"/>
        <w:right w:val="none" w:sz="0" w:space="0" w:color="auto"/>
      </w:divBdr>
      <w:divsChild>
        <w:div w:id="1870216438">
          <w:marLeft w:val="0"/>
          <w:marRight w:val="0"/>
          <w:marTop w:val="0"/>
          <w:marBottom w:val="0"/>
          <w:divBdr>
            <w:top w:val="none" w:sz="0" w:space="0" w:color="auto"/>
            <w:left w:val="none" w:sz="0" w:space="0" w:color="auto"/>
            <w:bottom w:val="none" w:sz="0" w:space="0" w:color="auto"/>
            <w:right w:val="none" w:sz="0" w:space="0" w:color="auto"/>
          </w:divBdr>
          <w:divsChild>
            <w:div w:id="134686952">
              <w:marLeft w:val="0"/>
              <w:marRight w:val="0"/>
              <w:marTop w:val="375"/>
              <w:marBottom w:val="0"/>
              <w:divBdr>
                <w:top w:val="none" w:sz="0" w:space="0" w:color="auto"/>
                <w:left w:val="none" w:sz="0" w:space="0" w:color="auto"/>
                <w:bottom w:val="none" w:sz="0" w:space="0" w:color="auto"/>
                <w:right w:val="none" w:sz="0" w:space="0" w:color="auto"/>
              </w:divBdr>
              <w:divsChild>
                <w:div w:id="1854026999">
                  <w:marLeft w:val="0"/>
                  <w:marRight w:val="0"/>
                  <w:marTop w:val="0"/>
                  <w:marBottom w:val="0"/>
                  <w:divBdr>
                    <w:top w:val="none" w:sz="0" w:space="0" w:color="auto"/>
                    <w:left w:val="none" w:sz="0" w:space="0" w:color="auto"/>
                    <w:bottom w:val="none" w:sz="0" w:space="0" w:color="auto"/>
                    <w:right w:val="none" w:sz="0" w:space="0" w:color="auto"/>
                  </w:divBdr>
                  <w:divsChild>
                    <w:div w:id="70020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382685">
      <w:bodyDiv w:val="1"/>
      <w:marLeft w:val="45"/>
      <w:marRight w:val="45"/>
      <w:marTop w:val="45"/>
      <w:marBottom w:val="45"/>
      <w:divBdr>
        <w:top w:val="none" w:sz="0" w:space="0" w:color="auto"/>
        <w:left w:val="none" w:sz="0" w:space="0" w:color="auto"/>
        <w:bottom w:val="none" w:sz="0" w:space="0" w:color="auto"/>
        <w:right w:val="none" w:sz="0" w:space="0" w:color="auto"/>
      </w:divBdr>
      <w:divsChild>
        <w:div w:id="63302377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799109270">
      <w:bodyDiv w:val="1"/>
      <w:marLeft w:val="45"/>
      <w:marRight w:val="45"/>
      <w:marTop w:val="45"/>
      <w:marBottom w:val="45"/>
      <w:divBdr>
        <w:top w:val="none" w:sz="0" w:space="0" w:color="auto"/>
        <w:left w:val="none" w:sz="0" w:space="0" w:color="auto"/>
        <w:bottom w:val="none" w:sz="0" w:space="0" w:color="auto"/>
        <w:right w:val="none" w:sz="0" w:space="0" w:color="auto"/>
      </w:divBdr>
      <w:divsChild>
        <w:div w:id="134455379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893076722">
      <w:bodyDiv w:val="1"/>
      <w:marLeft w:val="45"/>
      <w:marRight w:val="45"/>
      <w:marTop w:val="45"/>
      <w:marBottom w:val="45"/>
      <w:divBdr>
        <w:top w:val="none" w:sz="0" w:space="0" w:color="auto"/>
        <w:left w:val="none" w:sz="0" w:space="0" w:color="auto"/>
        <w:bottom w:val="none" w:sz="0" w:space="0" w:color="auto"/>
        <w:right w:val="none" w:sz="0" w:space="0" w:color="auto"/>
      </w:divBdr>
      <w:divsChild>
        <w:div w:id="389154139">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2042391139">
      <w:bodyDiv w:val="1"/>
      <w:marLeft w:val="45"/>
      <w:marRight w:val="45"/>
      <w:marTop w:val="45"/>
      <w:marBottom w:val="45"/>
      <w:divBdr>
        <w:top w:val="none" w:sz="0" w:space="0" w:color="auto"/>
        <w:left w:val="none" w:sz="0" w:space="0" w:color="auto"/>
        <w:bottom w:val="none" w:sz="0" w:space="0" w:color="auto"/>
        <w:right w:val="none" w:sz="0" w:space="0" w:color="auto"/>
      </w:divBdr>
      <w:divsChild>
        <w:div w:id="612401097">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2077824687">
      <w:bodyDiv w:val="1"/>
      <w:marLeft w:val="0"/>
      <w:marRight w:val="0"/>
      <w:marTop w:val="0"/>
      <w:marBottom w:val="0"/>
      <w:divBdr>
        <w:top w:val="none" w:sz="0" w:space="0" w:color="auto"/>
        <w:left w:val="none" w:sz="0" w:space="0" w:color="auto"/>
        <w:bottom w:val="none" w:sz="0" w:space="0" w:color="auto"/>
        <w:right w:val="none" w:sz="0" w:space="0" w:color="auto"/>
      </w:divBdr>
    </w:div>
    <w:div w:id="2086798055">
      <w:bodyDiv w:val="1"/>
      <w:marLeft w:val="45"/>
      <w:marRight w:val="45"/>
      <w:marTop w:val="45"/>
      <w:marBottom w:val="45"/>
      <w:divBdr>
        <w:top w:val="none" w:sz="0" w:space="0" w:color="auto"/>
        <w:left w:val="none" w:sz="0" w:space="0" w:color="auto"/>
        <w:bottom w:val="none" w:sz="0" w:space="0" w:color="auto"/>
        <w:right w:val="none" w:sz="0" w:space="0" w:color="auto"/>
      </w:divBdr>
      <w:divsChild>
        <w:div w:id="643047409">
          <w:marLeft w:val="0"/>
          <w:marRight w:val="0"/>
          <w:marTop w:val="0"/>
          <w:marBottom w:val="75"/>
          <w:divBdr>
            <w:top w:val="single" w:sz="6" w:space="0" w:color="EEEEEE"/>
            <w:left w:val="single" w:sz="6" w:space="0" w:color="EEEEEE"/>
            <w:bottom w:val="single" w:sz="6" w:space="0" w:color="CCCCCC"/>
            <w:right w:val="single" w:sz="6" w:space="0"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mj.com/content/368/bmj.m229"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ropbox.com/sh/boc6gh44jh4q3fb/AAAGiNSZHXNf_t8KVo0rhLRxa?dl=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nscripts.gotomeeting.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74F21EE459804898C26619F73BFFBD" ma:contentTypeVersion="12" ma:contentTypeDescription="Create a new document." ma:contentTypeScope="" ma:versionID="c65dbad2d20d232798cb1a469e3aeb67">
  <xsd:schema xmlns:xsd="http://www.w3.org/2001/XMLSchema" xmlns:xs="http://www.w3.org/2001/XMLSchema" xmlns:p="http://schemas.microsoft.com/office/2006/metadata/properties" xmlns:ns1="http://schemas.microsoft.com/sharepoint/v3" xmlns:ns3="a513e81c-aa9f-4134-a2a7-faa122d73f4f" targetNamespace="http://schemas.microsoft.com/office/2006/metadata/properties" ma:root="true" ma:fieldsID="d64dd5c913fb67c78a3e47f3fc2d8029" ns1:_="" ns3:_="">
    <xsd:import namespace="http://schemas.microsoft.com/sharepoint/v3"/>
    <xsd:import namespace="a513e81c-aa9f-4134-a2a7-faa122d73f4f"/>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description="" ma:hidden="true" ma:internalName="_ip_UnifiedCompliancePolicyProperties">
      <xsd:simpleType>
        <xsd:restriction base="dms:Note"/>
      </xsd:simpleType>
    </xsd:element>
    <xsd:element name="_ip_UnifiedCompliancePolicyUIAction" ma:index="11"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13e81c-aa9f-4134-a2a7-faa122d73f4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14AB2-10E7-4AEA-BB62-D9BF81B9D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13e81c-aa9f-4134-a2a7-faa122d73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759375-6FC7-4EBA-A455-6C58C85E0D71}">
  <ds:schemaRefs>
    <ds:schemaRef ds:uri="http://schemas.microsoft.com/sharepoint/v3/contenttype/forms"/>
  </ds:schemaRefs>
</ds:datastoreItem>
</file>

<file path=customXml/itemProps3.xml><?xml version="1.0" encoding="utf-8"?>
<ds:datastoreItem xmlns:ds="http://schemas.openxmlformats.org/officeDocument/2006/customXml" ds:itemID="{320D8596-2A77-42C6-8214-78A2E2C5D37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D8B8E05-9456-44C1-B2FA-4C05C4636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3355</Words>
  <Characters>19128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22439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Moore</dc:creator>
  <cp:keywords/>
  <dc:description/>
  <cp:lastModifiedBy>Ella Flemyng</cp:lastModifiedBy>
  <cp:revision>8</cp:revision>
  <dcterms:created xsi:type="dcterms:W3CDTF">2020-02-27T16:30:00Z</dcterms:created>
  <dcterms:modified xsi:type="dcterms:W3CDTF">2020-03-03T13:26:00Z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1998141414</vt:i4>
  </property>
  <property fmtid="{D5CDD505-2E9C-101B-9397-08002B2CF9AE}" pid="3" name="ContentTypeId">
    <vt:lpwstr>0x010100B574F21EE459804898C26619F73BFFBD</vt:lpwstr>
  </property>
</Properties>
</file>