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A24C8" w14:textId="7A6C9B8B" w:rsidR="0029583B" w:rsidRPr="00192E17" w:rsidRDefault="0029583B" w:rsidP="0029583B">
      <w:pPr>
        <w:pStyle w:val="TableParagraph"/>
        <w:ind w:left="0"/>
        <w:rPr>
          <w:rFonts w:asciiTheme="minorHAnsi" w:hAnsiTheme="minorHAnsi" w:cstheme="minorHAnsi"/>
        </w:rPr>
      </w:pPr>
      <w:bookmarkStart w:id="0" w:name="_Hlk36196764"/>
      <w:r w:rsidRPr="00192E17">
        <w:rPr>
          <w:rFonts w:asciiTheme="minorHAnsi" w:hAnsiTheme="minorHAnsi" w:cstheme="minorHAnsi"/>
          <w:b/>
        </w:rPr>
        <w:t>Meeting title</w:t>
      </w:r>
      <w:r w:rsidRPr="00192E17">
        <w:rPr>
          <w:rFonts w:asciiTheme="minorHAnsi" w:hAnsiTheme="minorHAnsi" w:cstheme="minorHAnsi"/>
        </w:rPr>
        <w:t xml:space="preserve">: </w:t>
      </w:r>
      <w:r w:rsidRPr="00192E17">
        <w:rPr>
          <w:rFonts w:asciiTheme="minorHAnsi" w:hAnsiTheme="minorHAnsi" w:cstheme="minorHAnsi"/>
        </w:rPr>
        <w:tab/>
      </w:r>
      <w:r w:rsidR="00111D3F" w:rsidRPr="00192E17">
        <w:rPr>
          <w:rFonts w:asciiTheme="minorHAnsi" w:hAnsiTheme="minorHAnsi" w:cstheme="minorHAnsi"/>
        </w:rPr>
        <w:tab/>
      </w:r>
      <w:proofErr w:type="spellStart"/>
      <w:r w:rsidRPr="00192E17">
        <w:rPr>
          <w:rFonts w:asciiTheme="minorHAnsi" w:hAnsiTheme="minorHAnsi" w:cstheme="minorHAnsi"/>
        </w:rPr>
        <w:t>RoB</w:t>
      </w:r>
      <w:proofErr w:type="spellEnd"/>
      <w:r w:rsidRPr="00192E17">
        <w:rPr>
          <w:rFonts w:asciiTheme="minorHAnsi" w:hAnsiTheme="minorHAnsi" w:cstheme="minorHAnsi"/>
        </w:rPr>
        <w:t xml:space="preserve"> 2 Pilot Web Clinic</w:t>
      </w:r>
    </w:p>
    <w:p w14:paraId="7AC1FB66" w14:textId="33982A25" w:rsidR="0029583B" w:rsidRPr="00192E17" w:rsidRDefault="0029583B" w:rsidP="0029583B">
      <w:pPr>
        <w:pStyle w:val="TableParagraph"/>
        <w:ind w:left="0"/>
        <w:rPr>
          <w:rFonts w:asciiTheme="minorHAnsi" w:hAnsiTheme="minorHAnsi" w:cstheme="minorHAnsi"/>
        </w:rPr>
      </w:pPr>
      <w:r w:rsidRPr="00192E17">
        <w:rPr>
          <w:rFonts w:asciiTheme="minorHAnsi" w:hAnsiTheme="minorHAnsi" w:cstheme="minorHAnsi"/>
          <w:b/>
        </w:rPr>
        <w:t>Location</w:t>
      </w:r>
      <w:r w:rsidRPr="00192E17">
        <w:rPr>
          <w:rFonts w:asciiTheme="minorHAnsi" w:hAnsiTheme="minorHAnsi" w:cstheme="minorHAnsi"/>
        </w:rPr>
        <w:t xml:space="preserve">: </w:t>
      </w:r>
      <w:r w:rsidRPr="00192E17">
        <w:rPr>
          <w:rFonts w:asciiTheme="minorHAnsi" w:hAnsiTheme="minorHAnsi" w:cstheme="minorHAnsi"/>
        </w:rPr>
        <w:tab/>
      </w:r>
      <w:r w:rsidR="00111D3F" w:rsidRPr="00192E17">
        <w:rPr>
          <w:rFonts w:asciiTheme="minorHAnsi" w:hAnsiTheme="minorHAnsi" w:cstheme="minorHAnsi"/>
        </w:rPr>
        <w:tab/>
      </w:r>
      <w:proofErr w:type="spellStart"/>
      <w:r w:rsidRPr="00192E17">
        <w:rPr>
          <w:rFonts w:asciiTheme="minorHAnsi" w:hAnsiTheme="minorHAnsi" w:cstheme="minorHAnsi"/>
        </w:rPr>
        <w:t>GoTo</w:t>
      </w:r>
      <w:proofErr w:type="spellEnd"/>
      <w:r w:rsidRPr="00192E17">
        <w:rPr>
          <w:rFonts w:asciiTheme="minorHAnsi" w:hAnsiTheme="minorHAnsi" w:cstheme="minorHAnsi"/>
        </w:rPr>
        <w:t xml:space="preserve"> Meeting</w:t>
      </w:r>
    </w:p>
    <w:p w14:paraId="7ED663DF" w14:textId="7477F5D1" w:rsidR="0029583B" w:rsidRPr="00192E17" w:rsidRDefault="0029583B" w:rsidP="0029583B">
      <w:pPr>
        <w:pStyle w:val="TableParagraph"/>
        <w:ind w:left="0"/>
        <w:rPr>
          <w:rFonts w:asciiTheme="minorHAnsi" w:hAnsiTheme="minorHAnsi" w:cstheme="minorHAnsi"/>
        </w:rPr>
      </w:pPr>
      <w:r w:rsidRPr="00192E17">
        <w:rPr>
          <w:rFonts w:asciiTheme="minorHAnsi" w:hAnsiTheme="minorHAnsi" w:cstheme="minorHAnsi"/>
          <w:b/>
          <w:bCs/>
        </w:rPr>
        <w:t>Date and time</w:t>
      </w:r>
      <w:r w:rsidRPr="00192E17">
        <w:rPr>
          <w:rFonts w:asciiTheme="minorHAnsi" w:hAnsiTheme="minorHAnsi" w:cstheme="minorHAnsi"/>
        </w:rPr>
        <w:t xml:space="preserve">: </w:t>
      </w:r>
      <w:r w:rsidR="00111D3F" w:rsidRPr="00192E17">
        <w:rPr>
          <w:rFonts w:asciiTheme="minorHAnsi" w:hAnsiTheme="minorHAnsi" w:cstheme="minorHAnsi"/>
        </w:rPr>
        <w:tab/>
      </w:r>
      <w:r w:rsidR="00111D3F" w:rsidRPr="00192E17">
        <w:rPr>
          <w:rFonts w:asciiTheme="minorHAnsi" w:hAnsiTheme="minorHAnsi" w:cstheme="minorHAnsi"/>
        </w:rPr>
        <w:tab/>
      </w:r>
      <w:r w:rsidR="00772CD8" w:rsidRPr="00192E17">
        <w:rPr>
          <w:rFonts w:asciiTheme="minorHAnsi" w:hAnsiTheme="minorHAnsi" w:cstheme="minorHAnsi"/>
        </w:rPr>
        <w:t>28 May 2020, 16:00-17:00</w:t>
      </w:r>
      <w:r w:rsidRPr="00192E17">
        <w:rPr>
          <w:rFonts w:asciiTheme="minorHAnsi" w:hAnsiTheme="minorHAnsi" w:cstheme="minorHAnsi"/>
        </w:rPr>
        <w:t xml:space="preserve"> (</w:t>
      </w:r>
      <w:r w:rsidR="003E4561" w:rsidRPr="00192E17">
        <w:rPr>
          <w:rFonts w:asciiTheme="minorHAnsi" w:hAnsiTheme="minorHAnsi" w:cstheme="minorHAnsi"/>
        </w:rPr>
        <w:t>BST</w:t>
      </w:r>
      <w:r w:rsidRPr="00192E17">
        <w:rPr>
          <w:rFonts w:asciiTheme="minorHAnsi" w:hAnsiTheme="minorHAnsi" w:cstheme="minorHAnsi"/>
        </w:rPr>
        <w:t>)</w:t>
      </w:r>
    </w:p>
    <w:p w14:paraId="01C270E7" w14:textId="0033A13D" w:rsidR="0029583B" w:rsidRPr="00192E17" w:rsidRDefault="0029583B" w:rsidP="0029583B">
      <w:pPr>
        <w:pStyle w:val="TableParagraph"/>
        <w:ind w:left="0"/>
        <w:rPr>
          <w:rFonts w:asciiTheme="minorHAnsi" w:hAnsiTheme="minorHAnsi" w:cstheme="minorHAnsi"/>
        </w:rPr>
      </w:pPr>
      <w:r w:rsidRPr="00192E17">
        <w:rPr>
          <w:rFonts w:asciiTheme="minorHAnsi" w:hAnsiTheme="minorHAnsi" w:cstheme="minorHAnsi"/>
          <w:b/>
          <w:bCs/>
        </w:rPr>
        <w:t>Recorded</w:t>
      </w:r>
      <w:r w:rsidRPr="00192E17">
        <w:rPr>
          <w:rFonts w:asciiTheme="minorHAnsi" w:hAnsiTheme="minorHAnsi" w:cstheme="minorHAnsi"/>
        </w:rPr>
        <w:t xml:space="preserve">: </w:t>
      </w:r>
      <w:r w:rsidRPr="00192E17">
        <w:rPr>
          <w:rFonts w:asciiTheme="minorHAnsi" w:hAnsiTheme="minorHAnsi" w:cstheme="minorHAnsi"/>
        </w:rPr>
        <w:tab/>
      </w:r>
      <w:r w:rsidR="00111D3F" w:rsidRPr="00192E17">
        <w:rPr>
          <w:rFonts w:asciiTheme="minorHAnsi" w:hAnsiTheme="minorHAnsi" w:cstheme="minorHAnsi"/>
        </w:rPr>
        <w:tab/>
      </w:r>
      <w:r w:rsidRPr="00192E17">
        <w:rPr>
          <w:rFonts w:asciiTheme="minorHAnsi" w:hAnsiTheme="minorHAnsi" w:cstheme="minorHAnsi"/>
        </w:rPr>
        <w:t>Yes</w:t>
      </w:r>
      <w:r w:rsidR="00262C25" w:rsidRPr="00192E17">
        <w:rPr>
          <w:rFonts w:asciiTheme="minorHAnsi" w:hAnsiTheme="minorHAnsi" w:cstheme="minorHAnsi"/>
        </w:rPr>
        <w:t xml:space="preserve"> </w:t>
      </w:r>
      <w:r w:rsidR="00ED7FAF" w:rsidRPr="00192E17">
        <w:rPr>
          <w:rStyle w:val="Hyperlink"/>
          <w:rFonts w:asciiTheme="minorHAnsi" w:hAnsiTheme="minorHAnsi" w:cstheme="minorHAnsi"/>
          <w:color w:val="auto"/>
          <w:u w:val="none"/>
        </w:rPr>
        <w:t xml:space="preserve">(all past recordings are available </w:t>
      </w:r>
      <w:hyperlink r:id="rId11" w:history="1">
        <w:r w:rsidR="00ED7FAF" w:rsidRPr="00192E17">
          <w:rPr>
            <w:rStyle w:val="Hyperlink"/>
            <w:rFonts w:asciiTheme="minorHAnsi" w:hAnsiTheme="minorHAnsi" w:cstheme="minorHAnsi"/>
          </w:rPr>
          <w:t>here</w:t>
        </w:r>
      </w:hyperlink>
      <w:r w:rsidR="00ED7FAF" w:rsidRPr="00192E17">
        <w:rPr>
          <w:rStyle w:val="Hyperlink"/>
          <w:rFonts w:asciiTheme="minorHAnsi" w:hAnsiTheme="minorHAnsi" w:cstheme="minorHAnsi"/>
          <w:color w:val="auto"/>
          <w:u w:val="none"/>
        </w:rPr>
        <w:t>)</w:t>
      </w:r>
    </w:p>
    <w:p w14:paraId="1B721062" w14:textId="77777777" w:rsidR="0029583B" w:rsidRPr="00192E17" w:rsidRDefault="0029583B" w:rsidP="0029583B">
      <w:pPr>
        <w:pStyle w:val="TableParagraph"/>
        <w:ind w:left="0"/>
        <w:rPr>
          <w:rFonts w:asciiTheme="minorHAnsi" w:hAnsiTheme="minorHAnsi" w:cstheme="minorHAnsi"/>
          <w:b/>
        </w:rPr>
      </w:pPr>
      <w:bookmarkStart w:id="1" w:name="2.1.2_Identifying_scientific_misconduct_"/>
      <w:bookmarkStart w:id="2" w:name="2.1.3.5.1_Resolution_for_unpublished_Coc"/>
      <w:bookmarkStart w:id="3" w:name="2.4_Support_for_Cochrane_Review_Groups_a"/>
      <w:bookmarkStart w:id="4" w:name="2.1.3.4_What_to_do_when_there_is_a_publi"/>
      <w:bookmarkEnd w:id="1"/>
      <w:bookmarkEnd w:id="2"/>
      <w:bookmarkEnd w:id="3"/>
      <w:bookmarkEnd w:id="4"/>
    </w:p>
    <w:p w14:paraId="2D7D7E0F" w14:textId="2B11F4D3" w:rsidR="0029583B" w:rsidRPr="00192E17" w:rsidRDefault="0029583B" w:rsidP="0029583B">
      <w:pPr>
        <w:rPr>
          <w:rFonts w:cstheme="minorHAnsi"/>
          <w:b/>
        </w:rPr>
      </w:pPr>
      <w:bookmarkStart w:id="5" w:name="2.4.1_Cochrane_policy_forum"/>
      <w:bookmarkEnd w:id="5"/>
      <w:r w:rsidRPr="00192E17">
        <w:rPr>
          <w:rFonts w:cstheme="minorHAnsi"/>
          <w:b/>
        </w:rPr>
        <w:t xml:space="preserve">Chair: </w:t>
      </w:r>
      <w:r w:rsidRPr="00192E17">
        <w:rPr>
          <w:rFonts w:cstheme="minorHAnsi"/>
          <w:b/>
        </w:rPr>
        <w:tab/>
      </w:r>
      <w:r w:rsidRPr="00192E17">
        <w:rPr>
          <w:rFonts w:cstheme="minorHAnsi"/>
          <w:b/>
        </w:rPr>
        <w:tab/>
      </w:r>
      <w:r w:rsidR="00111D3F" w:rsidRPr="00192E17">
        <w:rPr>
          <w:rFonts w:cstheme="minorHAnsi"/>
          <w:b/>
        </w:rPr>
        <w:tab/>
      </w:r>
      <w:r w:rsidR="000A13C9" w:rsidRPr="00192E17">
        <w:rPr>
          <w:rFonts w:cstheme="minorHAnsi"/>
        </w:rPr>
        <w:t xml:space="preserve">Ella Flemyng (Methods Implementation Coordinator) </w:t>
      </w:r>
    </w:p>
    <w:p w14:paraId="14D93970" w14:textId="76C365C5" w:rsidR="0029583B" w:rsidRPr="00192E17" w:rsidRDefault="0029583B" w:rsidP="000A13C9">
      <w:pPr>
        <w:ind w:left="2160" w:hanging="2160"/>
        <w:rPr>
          <w:rFonts w:cstheme="minorHAnsi"/>
          <w:b/>
        </w:rPr>
      </w:pPr>
      <w:r w:rsidRPr="00192E17">
        <w:rPr>
          <w:rFonts w:cstheme="minorHAnsi"/>
          <w:b/>
        </w:rPr>
        <w:t xml:space="preserve">Other organisers: </w:t>
      </w:r>
      <w:r w:rsidR="00111D3F" w:rsidRPr="00192E17">
        <w:rPr>
          <w:rFonts w:cstheme="minorHAnsi"/>
          <w:b/>
        </w:rPr>
        <w:tab/>
      </w:r>
      <w:r w:rsidRPr="00192E17">
        <w:rPr>
          <w:rFonts w:cstheme="minorHAnsi"/>
        </w:rPr>
        <w:t>Tess Moore (</w:t>
      </w:r>
      <w:r w:rsidR="00111D3F" w:rsidRPr="00192E17">
        <w:rPr>
          <w:rFonts w:cstheme="minorHAnsi"/>
        </w:rPr>
        <w:t>Systematic Review Methodology Editor)</w:t>
      </w:r>
      <w:r w:rsidR="003E4561" w:rsidRPr="00192E17">
        <w:rPr>
          <w:rFonts w:cstheme="minorHAnsi"/>
        </w:rPr>
        <w:t xml:space="preserve">, </w:t>
      </w:r>
      <w:r w:rsidR="000A13C9" w:rsidRPr="00192E17">
        <w:rPr>
          <w:rFonts w:cstheme="minorHAnsi"/>
        </w:rPr>
        <w:t>Kerry Dwan (Methods Support Unit Lead and Statistical Editor)</w:t>
      </w:r>
      <w:r w:rsidR="00DB14E8" w:rsidRPr="00192E17">
        <w:rPr>
          <w:rFonts w:cstheme="minorHAnsi"/>
        </w:rPr>
        <w:t>, Rebecka Hall (</w:t>
      </w:r>
      <w:proofErr w:type="spellStart"/>
      <w:r w:rsidR="00DB14E8" w:rsidRPr="00192E17">
        <w:rPr>
          <w:rFonts w:cstheme="minorHAnsi"/>
        </w:rPr>
        <w:t>RevMan</w:t>
      </w:r>
      <w:proofErr w:type="spellEnd"/>
      <w:r w:rsidR="00DB14E8" w:rsidRPr="00192E17">
        <w:rPr>
          <w:rFonts w:cstheme="minorHAnsi"/>
        </w:rPr>
        <w:t xml:space="preserve"> Web Product Owner), Bias Methods Group</w:t>
      </w:r>
    </w:p>
    <w:p w14:paraId="6C7D2E17" w14:textId="44EDA073" w:rsidR="0029583B" w:rsidRPr="00192E17" w:rsidRDefault="00111D3F" w:rsidP="00111D3F">
      <w:pPr>
        <w:ind w:left="2160" w:hanging="2160"/>
        <w:rPr>
          <w:rFonts w:cstheme="minorHAnsi"/>
        </w:rPr>
      </w:pPr>
      <w:r w:rsidRPr="00192E17">
        <w:rPr>
          <w:rFonts w:cstheme="minorHAnsi"/>
          <w:b/>
        </w:rPr>
        <w:t>Notes</w:t>
      </w:r>
      <w:r w:rsidR="0029583B" w:rsidRPr="00192E17">
        <w:rPr>
          <w:rFonts w:cstheme="minorHAnsi"/>
        </w:rPr>
        <w:t xml:space="preserve">: </w:t>
      </w:r>
      <w:r w:rsidR="0029583B" w:rsidRPr="00192E17">
        <w:rPr>
          <w:rFonts w:cstheme="minorHAnsi"/>
        </w:rPr>
        <w:tab/>
      </w:r>
      <w:r w:rsidRPr="00192E17">
        <w:rPr>
          <w:rFonts w:cstheme="minorHAnsi"/>
        </w:rPr>
        <w:t>Tess Moore (Systematic Review Methodology Editor)</w:t>
      </w:r>
    </w:p>
    <w:bookmarkEnd w:id="0"/>
    <w:p w14:paraId="75738417" w14:textId="312415CA" w:rsidR="00EF5807" w:rsidRDefault="00DB14E8" w:rsidP="00192E17">
      <w:pPr>
        <w:pStyle w:val="Heading1"/>
        <w:spacing w:before="0" w:line="276" w:lineRule="auto"/>
        <w:rPr>
          <w:rFonts w:asciiTheme="minorHAnsi" w:hAnsiTheme="minorHAnsi" w:cstheme="minorHAnsi"/>
          <w:b/>
          <w:bCs/>
          <w:sz w:val="22"/>
          <w:szCs w:val="22"/>
        </w:rPr>
      </w:pPr>
      <w:r w:rsidRPr="00192E17">
        <w:rPr>
          <w:rFonts w:asciiTheme="minorHAnsi" w:hAnsiTheme="minorHAnsi" w:cstheme="minorHAnsi"/>
          <w:b/>
          <w:sz w:val="28"/>
          <w:szCs w:val="28"/>
        </w:rPr>
        <w:t>Agenda</w:t>
      </w:r>
      <w:r w:rsidR="001548A2" w:rsidRPr="00192E17">
        <w:rPr>
          <w:rFonts w:asciiTheme="minorHAnsi" w:hAnsiTheme="minorHAnsi" w:cstheme="minorHAnsi"/>
          <w:b/>
          <w:sz w:val="22"/>
          <w:szCs w:val="22"/>
        </w:rPr>
        <w:br/>
      </w:r>
      <w:r w:rsidR="00826906" w:rsidRPr="00192E17">
        <w:rPr>
          <w:rFonts w:asciiTheme="minorHAnsi" w:hAnsiTheme="minorHAnsi" w:cstheme="minorHAnsi"/>
          <w:b/>
          <w:bCs/>
          <w:sz w:val="22"/>
          <w:szCs w:val="22"/>
        </w:rPr>
        <w:t xml:space="preserve">1. Update from last </w:t>
      </w:r>
      <w:r w:rsidR="00A2109D" w:rsidRPr="00192E17">
        <w:rPr>
          <w:rFonts w:asciiTheme="minorHAnsi" w:hAnsiTheme="minorHAnsi" w:cstheme="minorHAnsi"/>
          <w:b/>
          <w:bCs/>
          <w:sz w:val="22"/>
          <w:szCs w:val="22"/>
        </w:rPr>
        <w:t>W</w:t>
      </w:r>
      <w:r w:rsidR="00826906" w:rsidRPr="00192E17">
        <w:rPr>
          <w:rFonts w:asciiTheme="minorHAnsi" w:hAnsiTheme="minorHAnsi" w:cstheme="minorHAnsi"/>
          <w:b/>
          <w:bCs/>
          <w:sz w:val="22"/>
          <w:szCs w:val="22"/>
        </w:rPr>
        <w:t>eb</w:t>
      </w:r>
      <w:r w:rsidR="005A3BEA" w:rsidRPr="00192E17">
        <w:rPr>
          <w:rFonts w:asciiTheme="minorHAnsi" w:hAnsiTheme="minorHAnsi" w:cstheme="minorHAnsi"/>
          <w:b/>
          <w:bCs/>
          <w:sz w:val="22"/>
          <w:szCs w:val="22"/>
        </w:rPr>
        <w:t xml:space="preserve"> C</w:t>
      </w:r>
      <w:r w:rsidR="00826906" w:rsidRPr="00192E17">
        <w:rPr>
          <w:rFonts w:asciiTheme="minorHAnsi" w:hAnsiTheme="minorHAnsi" w:cstheme="minorHAnsi"/>
          <w:b/>
          <w:bCs/>
          <w:sz w:val="22"/>
          <w:szCs w:val="22"/>
        </w:rPr>
        <w:t>linic</w:t>
      </w:r>
      <w:r w:rsidR="00192E17">
        <w:rPr>
          <w:rFonts w:asciiTheme="minorHAnsi" w:hAnsiTheme="minorHAnsi" w:cstheme="minorHAnsi"/>
          <w:b/>
          <w:bCs/>
          <w:sz w:val="22"/>
          <w:szCs w:val="22"/>
        </w:rPr>
        <w:t xml:space="preserve"> (Ella Flemyng)</w:t>
      </w:r>
      <w:r w:rsidR="00826906" w:rsidRPr="00192E17">
        <w:rPr>
          <w:rFonts w:asciiTheme="minorHAnsi" w:hAnsiTheme="minorHAnsi" w:cstheme="minorHAnsi"/>
          <w:b/>
          <w:bCs/>
          <w:sz w:val="22"/>
          <w:szCs w:val="22"/>
        </w:rPr>
        <w:t xml:space="preserve"> </w:t>
      </w:r>
      <w:r w:rsidR="00B463AA" w:rsidRPr="00192E17">
        <w:rPr>
          <w:rFonts w:asciiTheme="minorHAnsi" w:hAnsiTheme="minorHAnsi" w:cstheme="minorHAnsi"/>
          <w:b/>
          <w:bCs/>
          <w:sz w:val="22"/>
          <w:szCs w:val="22"/>
        </w:rPr>
        <w:t xml:space="preserve"> </w:t>
      </w:r>
    </w:p>
    <w:p w14:paraId="2E5A3DC3" w14:textId="77777777" w:rsidR="00192E17" w:rsidRPr="00192E17" w:rsidRDefault="00192E17" w:rsidP="00192E17">
      <w:pPr>
        <w:spacing w:after="0" w:line="276" w:lineRule="auto"/>
      </w:pPr>
    </w:p>
    <w:p w14:paraId="5CC3F28E" w14:textId="68DF3291" w:rsidR="00EF5807" w:rsidRPr="00BD58DD" w:rsidRDefault="00EF5807" w:rsidP="00192E17">
      <w:pPr>
        <w:spacing w:after="0" w:line="276" w:lineRule="auto"/>
        <w:rPr>
          <w:rFonts w:cstheme="minorHAnsi"/>
          <w:color w:val="1D1C1D"/>
          <w:sz w:val="23"/>
          <w:szCs w:val="23"/>
          <w:shd w:val="clear" w:color="auto" w:fill="FFFFFF"/>
        </w:rPr>
      </w:pPr>
      <w:r w:rsidRPr="00192E17">
        <w:rPr>
          <w:rFonts w:cstheme="minorHAnsi"/>
          <w:b/>
          <w:bCs/>
          <w:color w:val="1D1C1D"/>
          <w:sz w:val="23"/>
          <w:szCs w:val="23"/>
          <w:shd w:val="clear" w:color="auto" w:fill="FFFFFF"/>
        </w:rPr>
        <w:t xml:space="preserve">Building </w:t>
      </w:r>
      <w:proofErr w:type="spellStart"/>
      <w:r w:rsidRPr="00192E17">
        <w:rPr>
          <w:rFonts w:cstheme="minorHAnsi"/>
          <w:b/>
          <w:bCs/>
          <w:color w:val="1D1C1D"/>
          <w:sz w:val="23"/>
          <w:szCs w:val="23"/>
          <w:shd w:val="clear" w:color="auto" w:fill="FFFFFF"/>
        </w:rPr>
        <w:t>RoB</w:t>
      </w:r>
      <w:proofErr w:type="spellEnd"/>
      <w:r w:rsidRPr="00192E17">
        <w:rPr>
          <w:rFonts w:cstheme="minorHAnsi"/>
          <w:b/>
          <w:bCs/>
          <w:color w:val="1D1C1D"/>
          <w:sz w:val="23"/>
          <w:szCs w:val="23"/>
          <w:shd w:val="clear" w:color="auto" w:fill="FFFFFF"/>
        </w:rPr>
        <w:t xml:space="preserve"> 2 methodological expertise within CRGs</w:t>
      </w:r>
      <w:r w:rsidRPr="00192E17">
        <w:rPr>
          <w:rFonts w:cstheme="minorHAnsi"/>
          <w:color w:val="1D1C1D"/>
          <w:sz w:val="23"/>
          <w:szCs w:val="23"/>
          <w:shd w:val="clear" w:color="auto" w:fill="FFFFFF"/>
        </w:rPr>
        <w:t> - </w:t>
      </w:r>
      <w:r w:rsidRPr="00192E17">
        <w:rPr>
          <w:rFonts w:cstheme="minorHAnsi"/>
          <w:b/>
          <w:bCs/>
          <w:color w:val="1D1C1D"/>
          <w:sz w:val="23"/>
          <w:szCs w:val="23"/>
          <w:shd w:val="clear" w:color="auto" w:fill="FFFFFF"/>
        </w:rPr>
        <w:t>clarifying the CRG scale</w:t>
      </w:r>
      <w:r w:rsidR="00192E17">
        <w:rPr>
          <w:rFonts w:cstheme="minorHAnsi"/>
          <w:b/>
          <w:bCs/>
          <w:color w:val="1D1C1D"/>
          <w:sz w:val="23"/>
          <w:szCs w:val="23"/>
          <w:shd w:val="clear" w:color="auto" w:fill="FFFFFF"/>
        </w:rPr>
        <w:t>-</w:t>
      </w:r>
      <w:r w:rsidRPr="00192E17">
        <w:rPr>
          <w:rFonts w:cstheme="minorHAnsi"/>
          <w:b/>
          <w:bCs/>
          <w:color w:val="1D1C1D"/>
          <w:sz w:val="23"/>
          <w:szCs w:val="23"/>
          <w:shd w:val="clear" w:color="auto" w:fill="FFFFFF"/>
        </w:rPr>
        <w:t>up process</w:t>
      </w:r>
      <w:r w:rsidR="00192E17">
        <w:rPr>
          <w:rFonts w:cstheme="minorHAnsi"/>
          <w:color w:val="1D1C1D"/>
          <w:sz w:val="23"/>
          <w:szCs w:val="23"/>
          <w:shd w:val="clear" w:color="auto" w:fill="FFFFFF"/>
        </w:rPr>
        <w:t>: T</w:t>
      </w:r>
      <w:r w:rsidRPr="00192E17">
        <w:rPr>
          <w:rFonts w:cstheme="minorHAnsi"/>
          <w:color w:val="1D1C1D"/>
          <w:sz w:val="23"/>
          <w:szCs w:val="23"/>
          <w:shd w:val="clear" w:color="auto" w:fill="FFFFFF"/>
        </w:rPr>
        <w:t xml:space="preserve">he </w:t>
      </w:r>
      <w:proofErr w:type="spellStart"/>
      <w:r w:rsidRPr="00192E17">
        <w:rPr>
          <w:rFonts w:cstheme="minorHAnsi"/>
          <w:color w:val="1D1C1D"/>
          <w:sz w:val="23"/>
          <w:szCs w:val="23"/>
          <w:shd w:val="clear" w:color="auto" w:fill="FFFFFF"/>
        </w:rPr>
        <w:t>RoB</w:t>
      </w:r>
      <w:proofErr w:type="spellEnd"/>
      <w:r w:rsidRPr="00192E17">
        <w:rPr>
          <w:rFonts w:cstheme="minorHAnsi"/>
          <w:color w:val="1D1C1D"/>
          <w:sz w:val="23"/>
          <w:szCs w:val="23"/>
          <w:shd w:val="clear" w:color="auto" w:fill="FFFFFF"/>
        </w:rPr>
        <w:t xml:space="preserve"> 2 pilot team would like to propose that for the first/second protocol from a CRG, the M</w:t>
      </w:r>
      <w:r w:rsidR="00192E17">
        <w:rPr>
          <w:rFonts w:cstheme="minorHAnsi"/>
          <w:color w:val="1D1C1D"/>
          <w:sz w:val="23"/>
          <w:szCs w:val="23"/>
          <w:shd w:val="clear" w:color="auto" w:fill="FFFFFF"/>
        </w:rPr>
        <w:t>ethods Support Unit (M</w:t>
      </w:r>
      <w:r w:rsidRPr="00192E17">
        <w:rPr>
          <w:rFonts w:cstheme="minorHAnsi"/>
          <w:color w:val="1D1C1D"/>
          <w:sz w:val="23"/>
          <w:szCs w:val="23"/>
          <w:shd w:val="clear" w:color="auto" w:fill="FFFFFF"/>
        </w:rPr>
        <w:t>SU</w:t>
      </w:r>
      <w:r w:rsidR="00192E17">
        <w:rPr>
          <w:rFonts w:cstheme="minorHAnsi"/>
          <w:color w:val="1D1C1D"/>
          <w:sz w:val="23"/>
          <w:szCs w:val="23"/>
          <w:shd w:val="clear" w:color="auto" w:fill="FFFFFF"/>
        </w:rPr>
        <w:t>)</w:t>
      </w:r>
      <w:r w:rsidRPr="00192E17">
        <w:rPr>
          <w:rFonts w:cstheme="minorHAnsi"/>
          <w:color w:val="1D1C1D"/>
          <w:sz w:val="23"/>
          <w:szCs w:val="23"/>
          <w:shd w:val="clear" w:color="auto" w:fill="FFFFFF"/>
        </w:rPr>
        <w:t xml:space="preserve"> will comment on the </w:t>
      </w:r>
      <w:proofErr w:type="spellStart"/>
      <w:r w:rsidRPr="00192E17">
        <w:rPr>
          <w:rFonts w:cstheme="minorHAnsi"/>
          <w:color w:val="1D1C1D"/>
          <w:sz w:val="23"/>
          <w:szCs w:val="23"/>
          <w:shd w:val="clear" w:color="auto" w:fill="FFFFFF"/>
        </w:rPr>
        <w:t>RoB</w:t>
      </w:r>
      <w:proofErr w:type="spellEnd"/>
      <w:r w:rsidRPr="00192E17">
        <w:rPr>
          <w:rFonts w:cstheme="minorHAnsi"/>
          <w:color w:val="1D1C1D"/>
          <w:sz w:val="23"/>
          <w:szCs w:val="23"/>
          <w:shd w:val="clear" w:color="auto" w:fill="FFFFFF"/>
        </w:rPr>
        <w:t xml:space="preserve"> 2 considerations and provide feedback that can go directly to the authors. From the second/third protocol, we are asking that the Managing Editor assesses the </w:t>
      </w:r>
      <w:proofErr w:type="spellStart"/>
      <w:r w:rsidRPr="00192E17">
        <w:rPr>
          <w:rFonts w:cstheme="minorHAnsi"/>
          <w:color w:val="1D1C1D"/>
          <w:sz w:val="23"/>
          <w:szCs w:val="23"/>
          <w:shd w:val="clear" w:color="auto" w:fill="FFFFFF"/>
        </w:rPr>
        <w:t>RoB</w:t>
      </w:r>
      <w:proofErr w:type="spellEnd"/>
      <w:r w:rsidRPr="00192E17">
        <w:rPr>
          <w:rFonts w:cstheme="minorHAnsi"/>
          <w:color w:val="1D1C1D"/>
          <w:sz w:val="23"/>
          <w:szCs w:val="23"/>
          <w:shd w:val="clear" w:color="auto" w:fill="FFFFFF"/>
        </w:rPr>
        <w:t xml:space="preserve"> 2 considerations and the MSU will check their comments and coach/guide the Managing Editor in what to look for. We would like to propose the same process for full reviews. We would be interested in hearing feedback from Managing Editor</w:t>
      </w:r>
      <w:r w:rsidR="00192E17" w:rsidRPr="00192E17">
        <w:rPr>
          <w:rFonts w:cstheme="minorHAnsi"/>
          <w:color w:val="1D1C1D"/>
          <w:sz w:val="23"/>
          <w:szCs w:val="23"/>
          <w:shd w:val="clear" w:color="auto" w:fill="FFFFFF"/>
        </w:rPr>
        <w:t>s</w:t>
      </w:r>
      <w:r w:rsidRPr="00192E17">
        <w:rPr>
          <w:rFonts w:cstheme="minorHAnsi"/>
          <w:color w:val="1D1C1D"/>
          <w:sz w:val="23"/>
          <w:szCs w:val="23"/>
          <w:shd w:val="clear" w:color="auto" w:fill="FFFFFF"/>
        </w:rPr>
        <w:t xml:space="preserve"> on this proposal.</w:t>
      </w:r>
    </w:p>
    <w:p w14:paraId="6B0DC166" w14:textId="77777777" w:rsidR="00DB14E8" w:rsidRPr="00192E17" w:rsidRDefault="00DB14E8" w:rsidP="00192E17">
      <w:pPr>
        <w:pStyle w:val="Heading2"/>
        <w:spacing w:before="0" w:line="276" w:lineRule="auto"/>
        <w:rPr>
          <w:rFonts w:asciiTheme="minorHAnsi" w:hAnsiTheme="minorHAnsi" w:cstheme="minorHAnsi"/>
          <w:b/>
          <w:bCs/>
          <w:sz w:val="22"/>
          <w:szCs w:val="22"/>
        </w:rPr>
      </w:pPr>
    </w:p>
    <w:p w14:paraId="546E541E" w14:textId="3B946CE7" w:rsidR="00AE6F60" w:rsidRDefault="00826906" w:rsidP="00192E17">
      <w:pPr>
        <w:pStyle w:val="Heading2"/>
        <w:spacing w:before="0" w:line="276" w:lineRule="auto"/>
        <w:rPr>
          <w:rFonts w:asciiTheme="minorHAnsi" w:hAnsiTheme="minorHAnsi" w:cstheme="minorHAnsi"/>
          <w:b/>
          <w:bCs/>
          <w:sz w:val="22"/>
          <w:szCs w:val="22"/>
        </w:rPr>
      </w:pPr>
      <w:r w:rsidRPr="00192E17">
        <w:rPr>
          <w:rFonts w:asciiTheme="minorHAnsi" w:hAnsiTheme="minorHAnsi" w:cstheme="minorHAnsi"/>
          <w:b/>
          <w:bCs/>
          <w:sz w:val="22"/>
          <w:szCs w:val="22"/>
        </w:rPr>
        <w:t xml:space="preserve">2. </w:t>
      </w:r>
      <w:r w:rsidR="00DB14E8" w:rsidRPr="00192E17">
        <w:rPr>
          <w:rFonts w:asciiTheme="minorHAnsi" w:hAnsiTheme="minorHAnsi" w:cstheme="minorHAnsi"/>
          <w:b/>
          <w:bCs/>
          <w:sz w:val="22"/>
          <w:szCs w:val="22"/>
        </w:rPr>
        <w:t>Questions</w:t>
      </w:r>
      <w:r w:rsidR="002770D3" w:rsidRPr="00192E17">
        <w:rPr>
          <w:rFonts w:asciiTheme="minorHAnsi" w:hAnsiTheme="minorHAnsi" w:cstheme="minorHAnsi"/>
          <w:b/>
          <w:bCs/>
          <w:sz w:val="22"/>
          <w:szCs w:val="22"/>
        </w:rPr>
        <w:t xml:space="preserve"> </w:t>
      </w:r>
      <w:r w:rsidR="00BD58DD">
        <w:rPr>
          <w:rFonts w:asciiTheme="minorHAnsi" w:hAnsiTheme="minorHAnsi" w:cstheme="minorHAnsi"/>
          <w:b/>
          <w:bCs/>
          <w:sz w:val="22"/>
          <w:szCs w:val="22"/>
        </w:rPr>
        <w:t xml:space="preserve">about using the </w:t>
      </w:r>
      <w:proofErr w:type="spellStart"/>
      <w:r w:rsidR="00BD58DD">
        <w:rPr>
          <w:rFonts w:asciiTheme="minorHAnsi" w:hAnsiTheme="minorHAnsi" w:cstheme="minorHAnsi"/>
          <w:b/>
          <w:bCs/>
          <w:sz w:val="22"/>
          <w:szCs w:val="22"/>
        </w:rPr>
        <w:t>RoB</w:t>
      </w:r>
      <w:proofErr w:type="spellEnd"/>
      <w:r w:rsidR="00BD58DD">
        <w:rPr>
          <w:rFonts w:asciiTheme="minorHAnsi" w:hAnsiTheme="minorHAnsi" w:cstheme="minorHAnsi"/>
          <w:b/>
          <w:bCs/>
          <w:sz w:val="22"/>
          <w:szCs w:val="22"/>
        </w:rPr>
        <w:t xml:space="preserve"> 2 tool and signalling questions (Tess Moore)</w:t>
      </w:r>
    </w:p>
    <w:p w14:paraId="16F23CA0" w14:textId="182C82DC" w:rsidR="00BD58DD" w:rsidRDefault="00BD58DD" w:rsidP="00BD58DD"/>
    <w:p w14:paraId="7CD0D2C4" w14:textId="1EBD6855" w:rsidR="00BD58DD" w:rsidRDefault="00BD58DD" w:rsidP="00BD58DD">
      <w:pPr>
        <w:spacing w:after="0" w:line="276" w:lineRule="auto"/>
        <w:rPr>
          <w:rFonts w:cstheme="minorHAnsi"/>
          <w:lang w:val="en-US"/>
        </w:rPr>
      </w:pPr>
      <w:r w:rsidRPr="000F52CA">
        <w:rPr>
          <w:rFonts w:cstheme="minorHAnsi"/>
          <w:b/>
          <w:bCs/>
        </w:rPr>
        <w:t>Question 1</w:t>
      </w:r>
      <w:r w:rsidRPr="00BD58DD">
        <w:rPr>
          <w:rFonts w:cstheme="minorHAnsi"/>
          <w:b/>
          <w:bCs/>
        </w:rPr>
        <w:t xml:space="preserve"> </w:t>
      </w:r>
      <w:r w:rsidRPr="00BD58DD">
        <w:rPr>
          <w:rFonts w:cstheme="minorHAnsi"/>
          <w:b/>
          <w:bCs/>
          <w:color w:val="000000"/>
        </w:rPr>
        <w:t xml:space="preserve">As for signalling question 2.3, we are wondering about the level of interpretation. </w:t>
      </w:r>
      <w:r w:rsidRPr="00BD58DD">
        <w:rPr>
          <w:rFonts w:cstheme="minorHAnsi"/>
          <w:color w:val="000000"/>
        </w:rPr>
        <w:t>In one of the included studies, the authors report that seven of the participants in the control group received some treatment, against protocol.</w:t>
      </w:r>
      <w:r w:rsidRPr="00192E17">
        <w:rPr>
          <w:rFonts w:cstheme="minorHAnsi"/>
          <w:color w:val="000000"/>
        </w:rPr>
        <w:t xml:space="preserve"> The authors have not commented on whether this deviation from the intended plan was related to the trial context. According to </w:t>
      </w:r>
      <w:proofErr w:type="spellStart"/>
      <w:r w:rsidRPr="00192E17">
        <w:rPr>
          <w:rFonts w:cstheme="minorHAnsi"/>
          <w:color w:val="000000"/>
        </w:rPr>
        <w:t>RoB</w:t>
      </w:r>
      <w:proofErr w:type="spellEnd"/>
      <w:r w:rsidRPr="00192E17">
        <w:rPr>
          <w:rFonts w:cstheme="minorHAnsi"/>
          <w:color w:val="000000"/>
        </w:rPr>
        <w:t xml:space="preserve"> 2 ‘Probably yes’ can be chosen if there is strong reason to believe, that the trial context led to implementation of interventions not allowed by the protocol. We think it is likely that the waiting time for the control group (nine months) is one of the main reasons these children received </w:t>
      </w:r>
      <w:r w:rsidRPr="00192E17">
        <w:rPr>
          <w:rFonts w:cstheme="minorHAnsi"/>
          <w:color w:val="000000"/>
        </w:rPr>
        <w:t>treatment. It has however, not been commented on by the authors. In your opinion, would that be sufficient “strong evidence” to answer PY to the signalling question? Or would NI be a fairer answer in this case?</w:t>
      </w:r>
    </w:p>
    <w:p w14:paraId="0DBEFD6C" w14:textId="77777777" w:rsidR="00B359E4" w:rsidRDefault="0009150E" w:rsidP="00BD58DD">
      <w:pPr>
        <w:spacing w:after="0" w:line="276" w:lineRule="auto"/>
        <w:rPr>
          <w:rFonts w:cstheme="minorHAnsi"/>
          <w:color w:val="000000"/>
        </w:rPr>
      </w:pPr>
      <w:r>
        <w:rPr>
          <w:rFonts w:cstheme="minorHAnsi"/>
          <w:color w:val="000000"/>
        </w:rPr>
        <w:t xml:space="preserve">It’s difficult to answer without knowing more about the context. In the example of a no treatment or waiting list control group (possibly the situation here), the questions would be </w:t>
      </w:r>
    </w:p>
    <w:p w14:paraId="4B0CEC84" w14:textId="4678AE24" w:rsidR="00B359E4" w:rsidRDefault="0009150E" w:rsidP="00BD58DD">
      <w:pPr>
        <w:spacing w:after="0" w:line="276" w:lineRule="auto"/>
        <w:rPr>
          <w:rFonts w:cstheme="minorHAnsi"/>
          <w:color w:val="000000"/>
        </w:rPr>
      </w:pPr>
      <w:r>
        <w:rPr>
          <w:rFonts w:cstheme="minorHAnsi"/>
          <w:color w:val="000000"/>
        </w:rPr>
        <w:t>(</w:t>
      </w:r>
      <w:proofErr w:type="spellStart"/>
      <w:r>
        <w:rPr>
          <w:rFonts w:cstheme="minorHAnsi"/>
          <w:color w:val="000000"/>
        </w:rPr>
        <w:t>i</w:t>
      </w:r>
      <w:proofErr w:type="spellEnd"/>
      <w:r>
        <w:rPr>
          <w:rFonts w:cstheme="minorHAnsi"/>
          <w:color w:val="000000"/>
        </w:rPr>
        <w:t xml:space="preserve">) did the act of consenting and recruiting the participants into the trial inspire them to seek treatments in a way that they would not had they not been in the </w:t>
      </w:r>
      <w:proofErr w:type="gramStart"/>
      <w:r>
        <w:rPr>
          <w:rFonts w:cstheme="minorHAnsi"/>
          <w:color w:val="000000"/>
        </w:rPr>
        <w:t>trial?</w:t>
      </w:r>
      <w:r w:rsidR="000F52CA">
        <w:rPr>
          <w:rFonts w:cstheme="minorHAnsi"/>
          <w:color w:val="000000"/>
        </w:rPr>
        <w:t>;</w:t>
      </w:r>
      <w:proofErr w:type="gramEnd"/>
      <w:r>
        <w:rPr>
          <w:rFonts w:cstheme="minorHAnsi"/>
          <w:color w:val="000000"/>
        </w:rPr>
        <w:t xml:space="preserve"> and </w:t>
      </w:r>
    </w:p>
    <w:p w14:paraId="598683D5" w14:textId="77777777" w:rsidR="00B359E4" w:rsidRDefault="0009150E" w:rsidP="00BD58DD">
      <w:pPr>
        <w:spacing w:after="0" w:line="276" w:lineRule="auto"/>
        <w:rPr>
          <w:rFonts w:cstheme="minorHAnsi"/>
          <w:color w:val="000000"/>
        </w:rPr>
      </w:pPr>
      <w:r>
        <w:rPr>
          <w:rFonts w:cstheme="minorHAnsi"/>
          <w:color w:val="000000"/>
        </w:rPr>
        <w:t xml:space="preserve">(ii) did the investigators give the children non-protocol treatments in order to bias the trial result? Unless there is reason believe the answer to one of these is ‘yes’, we’d advise answering ‘PN’ or possibly ‘NI’. </w:t>
      </w:r>
    </w:p>
    <w:p w14:paraId="74FEEC9E" w14:textId="77777777" w:rsidR="00B359E4" w:rsidRDefault="00B359E4" w:rsidP="00BD58DD">
      <w:pPr>
        <w:spacing w:after="0" w:line="276" w:lineRule="auto"/>
        <w:rPr>
          <w:rFonts w:cstheme="minorHAnsi"/>
          <w:color w:val="000000"/>
        </w:rPr>
      </w:pPr>
    </w:p>
    <w:p w14:paraId="3947BDA3" w14:textId="187C5614" w:rsidR="00B359E4" w:rsidRDefault="0009150E" w:rsidP="00BD58DD">
      <w:pPr>
        <w:spacing w:after="0" w:line="276" w:lineRule="auto"/>
        <w:rPr>
          <w:rFonts w:cstheme="minorHAnsi"/>
          <w:lang w:val="en-US"/>
        </w:rPr>
      </w:pPr>
      <w:r>
        <w:rPr>
          <w:rFonts w:cstheme="minorHAnsi"/>
          <w:lang w:val="en-US"/>
        </w:rPr>
        <w:lastRenderedPageBreak/>
        <w:t>Another consideration is</w:t>
      </w:r>
      <w:r w:rsidR="00BD58DD" w:rsidRPr="00192E17">
        <w:rPr>
          <w:rFonts w:cstheme="minorHAnsi"/>
          <w:lang w:val="en-US"/>
        </w:rPr>
        <w:t xml:space="preserve"> the total number in the group you mention.</w:t>
      </w:r>
    </w:p>
    <w:p w14:paraId="70F7D22A" w14:textId="77777777" w:rsidR="00B359E4" w:rsidRDefault="00B359E4" w:rsidP="00BD58DD">
      <w:pPr>
        <w:spacing w:after="0" w:line="276" w:lineRule="auto"/>
        <w:rPr>
          <w:rFonts w:cstheme="minorHAnsi"/>
          <w:lang w:val="en-US"/>
        </w:rPr>
      </w:pPr>
    </w:p>
    <w:p w14:paraId="2D2014FB" w14:textId="77777777" w:rsidR="00091CF2" w:rsidRPr="00091CF2" w:rsidRDefault="00BD58DD" w:rsidP="00BD58DD">
      <w:pPr>
        <w:pStyle w:val="NormalWeb"/>
        <w:spacing w:before="0" w:beforeAutospacing="0" w:after="0" w:afterAutospacing="0" w:line="276" w:lineRule="auto"/>
        <w:rPr>
          <w:rFonts w:asciiTheme="minorHAnsi" w:eastAsiaTheme="minorEastAsia" w:hAnsiTheme="minorHAnsi" w:cstheme="minorHAnsi"/>
          <w:sz w:val="22"/>
          <w:szCs w:val="22"/>
          <w:lang w:val="en-US"/>
        </w:rPr>
      </w:pPr>
      <w:r w:rsidRPr="00091CF2">
        <w:rPr>
          <w:rFonts w:asciiTheme="minorHAnsi" w:eastAsiaTheme="minorEastAsia" w:hAnsiTheme="minorHAnsi" w:cstheme="minorHAnsi"/>
          <w:sz w:val="22"/>
          <w:szCs w:val="22"/>
          <w:lang w:val="en-US"/>
        </w:rPr>
        <w:t xml:space="preserve"> If the 7 participants are </w:t>
      </w:r>
      <w:proofErr w:type="gramStart"/>
      <w:r w:rsidRPr="00091CF2">
        <w:rPr>
          <w:rFonts w:asciiTheme="minorHAnsi" w:eastAsiaTheme="minorEastAsia" w:hAnsiTheme="minorHAnsi" w:cstheme="minorHAnsi"/>
          <w:sz w:val="22"/>
          <w:szCs w:val="22"/>
          <w:lang w:val="en-US"/>
        </w:rPr>
        <w:t>the majority of</w:t>
      </w:r>
      <w:proofErr w:type="gramEnd"/>
      <w:r w:rsidRPr="00091CF2">
        <w:rPr>
          <w:rFonts w:asciiTheme="minorHAnsi" w:eastAsiaTheme="minorEastAsia" w:hAnsiTheme="minorHAnsi" w:cstheme="minorHAnsi"/>
          <w:sz w:val="22"/>
          <w:szCs w:val="22"/>
          <w:lang w:val="en-US"/>
        </w:rPr>
        <w:t xml:space="preserve"> participants then it is a bigger issue than if this is a small percentage of participants. </w:t>
      </w:r>
      <w:r w:rsidR="0009150E" w:rsidRPr="00091CF2">
        <w:rPr>
          <w:rFonts w:asciiTheme="minorHAnsi" w:eastAsiaTheme="minorEastAsia" w:hAnsiTheme="minorHAnsi" w:cstheme="minorHAnsi"/>
          <w:sz w:val="22"/>
          <w:szCs w:val="22"/>
          <w:lang w:val="en-US"/>
        </w:rPr>
        <w:t>It is tempting to answer</w:t>
      </w:r>
      <w:r w:rsidRPr="00091CF2">
        <w:rPr>
          <w:rFonts w:asciiTheme="minorHAnsi" w:eastAsiaTheme="minorEastAsia" w:hAnsiTheme="minorHAnsi" w:cstheme="minorHAnsi"/>
          <w:sz w:val="22"/>
          <w:szCs w:val="22"/>
          <w:lang w:val="en-US"/>
        </w:rPr>
        <w:t xml:space="preserve"> ‘NI’ a lot for this question.  </w:t>
      </w:r>
      <w:r w:rsidR="0009150E" w:rsidRPr="00091CF2">
        <w:rPr>
          <w:rFonts w:asciiTheme="minorHAnsi" w:eastAsiaTheme="minorEastAsia" w:hAnsiTheme="minorHAnsi" w:cstheme="minorHAnsi"/>
          <w:sz w:val="22"/>
          <w:szCs w:val="22"/>
          <w:lang w:val="en-US"/>
        </w:rPr>
        <w:t>However,</w:t>
      </w:r>
      <w:r w:rsidRPr="00091CF2">
        <w:rPr>
          <w:rFonts w:asciiTheme="minorHAnsi" w:eastAsiaTheme="minorEastAsia" w:hAnsiTheme="minorHAnsi" w:cstheme="minorHAnsi"/>
          <w:sz w:val="22"/>
          <w:szCs w:val="22"/>
          <w:lang w:val="en-US"/>
        </w:rPr>
        <w:t xml:space="preserve"> the RoB2 team added in the ‘PY’ so you </w:t>
      </w:r>
      <w:r w:rsidR="0009150E" w:rsidRPr="00091CF2">
        <w:rPr>
          <w:rFonts w:asciiTheme="minorHAnsi" w:eastAsiaTheme="minorEastAsia" w:hAnsiTheme="minorHAnsi" w:cstheme="minorHAnsi"/>
          <w:sz w:val="22"/>
          <w:szCs w:val="22"/>
          <w:lang w:val="en-US"/>
        </w:rPr>
        <w:t xml:space="preserve">are encouraged to </w:t>
      </w:r>
      <w:r w:rsidRPr="00091CF2">
        <w:rPr>
          <w:rFonts w:asciiTheme="minorHAnsi" w:eastAsiaTheme="minorEastAsia" w:hAnsiTheme="minorHAnsi" w:cstheme="minorHAnsi"/>
          <w:sz w:val="22"/>
          <w:szCs w:val="22"/>
          <w:lang w:val="en-US"/>
        </w:rPr>
        <w:t>use your judgement to answer this</w:t>
      </w:r>
      <w:r w:rsidR="0009150E" w:rsidRPr="00091CF2">
        <w:rPr>
          <w:rFonts w:asciiTheme="minorHAnsi" w:eastAsiaTheme="minorEastAsia" w:hAnsiTheme="minorHAnsi" w:cstheme="minorHAnsi"/>
          <w:sz w:val="22"/>
          <w:szCs w:val="22"/>
          <w:lang w:val="en-US"/>
        </w:rPr>
        <w:t xml:space="preserve"> more definitively</w:t>
      </w:r>
      <w:r w:rsidRPr="00091CF2">
        <w:rPr>
          <w:rFonts w:asciiTheme="minorHAnsi" w:eastAsiaTheme="minorEastAsia" w:hAnsiTheme="minorHAnsi" w:cstheme="minorHAnsi"/>
          <w:sz w:val="22"/>
          <w:szCs w:val="22"/>
          <w:lang w:val="en-US"/>
        </w:rPr>
        <w:t xml:space="preserve">. </w:t>
      </w:r>
      <w:proofErr w:type="gramStart"/>
      <w:r w:rsidRPr="00091CF2">
        <w:rPr>
          <w:rFonts w:asciiTheme="minorHAnsi" w:eastAsiaTheme="minorEastAsia" w:hAnsiTheme="minorHAnsi" w:cstheme="minorHAnsi"/>
          <w:sz w:val="22"/>
          <w:szCs w:val="22"/>
          <w:lang w:val="en-US"/>
        </w:rPr>
        <w:t>As long as</w:t>
      </w:r>
      <w:proofErr w:type="gramEnd"/>
      <w:r w:rsidRPr="00091CF2">
        <w:rPr>
          <w:rFonts w:asciiTheme="minorHAnsi" w:eastAsiaTheme="minorEastAsia" w:hAnsiTheme="minorHAnsi" w:cstheme="minorHAnsi"/>
          <w:sz w:val="22"/>
          <w:szCs w:val="22"/>
          <w:lang w:val="en-US"/>
        </w:rPr>
        <w:t xml:space="preserve"> you include comments to why you answered this then it is fine. </w:t>
      </w:r>
    </w:p>
    <w:p w14:paraId="7F1B33B9" w14:textId="77777777" w:rsidR="00091CF2" w:rsidRDefault="00091CF2" w:rsidP="00BD58DD">
      <w:pPr>
        <w:pStyle w:val="NormalWeb"/>
        <w:spacing w:before="0" w:beforeAutospacing="0" w:after="0" w:afterAutospacing="0" w:line="276" w:lineRule="auto"/>
        <w:rPr>
          <w:rFonts w:cstheme="minorHAnsi"/>
          <w:lang w:val="en-US"/>
        </w:rPr>
      </w:pPr>
    </w:p>
    <w:p w14:paraId="7911C656" w14:textId="42D1A106" w:rsidR="00BD58DD" w:rsidRDefault="00BD58DD" w:rsidP="00BD58DD">
      <w:pPr>
        <w:pStyle w:val="NormalWeb"/>
        <w:spacing w:before="0" w:beforeAutospacing="0" w:after="0" w:afterAutospacing="0" w:line="276" w:lineRule="auto"/>
        <w:rPr>
          <w:rFonts w:asciiTheme="minorHAnsi" w:hAnsiTheme="minorHAnsi" w:cstheme="minorHAnsi"/>
          <w:color w:val="000000"/>
          <w:sz w:val="22"/>
          <w:szCs w:val="22"/>
        </w:rPr>
      </w:pPr>
      <w:r w:rsidRPr="000F52CA">
        <w:rPr>
          <w:rFonts w:asciiTheme="minorHAnsi" w:hAnsiTheme="minorHAnsi" w:cstheme="minorHAnsi"/>
          <w:b/>
          <w:bCs/>
          <w:sz w:val="22"/>
          <w:szCs w:val="22"/>
        </w:rPr>
        <w:t>Question 2</w:t>
      </w:r>
      <w:r w:rsidRPr="00192E17">
        <w:rPr>
          <w:rFonts w:asciiTheme="minorHAnsi" w:hAnsiTheme="minorHAnsi" w:cstheme="minorHAnsi"/>
          <w:b/>
          <w:bCs/>
          <w:sz w:val="22"/>
          <w:szCs w:val="22"/>
        </w:rPr>
        <w:t xml:space="preserve"> </w:t>
      </w:r>
      <w:r w:rsidRPr="00BD58DD">
        <w:rPr>
          <w:rFonts w:asciiTheme="minorHAnsi" w:hAnsiTheme="minorHAnsi" w:cstheme="minorHAnsi"/>
          <w:b/>
          <w:bCs/>
          <w:sz w:val="22"/>
          <w:szCs w:val="22"/>
        </w:rPr>
        <w:t>Q</w:t>
      </w:r>
      <w:r w:rsidRPr="00BD58DD">
        <w:rPr>
          <w:rFonts w:asciiTheme="minorHAnsi" w:hAnsiTheme="minorHAnsi" w:cstheme="minorHAnsi"/>
          <w:b/>
          <w:bCs/>
          <w:color w:val="000000"/>
          <w:sz w:val="22"/>
          <w:szCs w:val="22"/>
        </w:rPr>
        <w:t xml:space="preserve">uestion related to the signalling question 3.1: “Were data for this outcome available for all, or nearly all, participants randomized?” Does this question relate to data in general, or data from a given timepoint? </w:t>
      </w:r>
      <w:proofErr w:type="gramStart"/>
      <w:r w:rsidRPr="00BD58DD">
        <w:rPr>
          <w:rFonts w:asciiTheme="minorHAnsi" w:hAnsiTheme="minorHAnsi" w:cstheme="minorHAnsi"/>
          <w:b/>
          <w:bCs/>
          <w:color w:val="000000"/>
          <w:sz w:val="22"/>
          <w:szCs w:val="22"/>
        </w:rPr>
        <w:t>( E.g.</w:t>
      </w:r>
      <w:proofErr w:type="gramEnd"/>
      <w:r w:rsidRPr="00BD58DD">
        <w:rPr>
          <w:rFonts w:asciiTheme="minorHAnsi" w:hAnsiTheme="minorHAnsi" w:cstheme="minorHAnsi"/>
          <w:b/>
          <w:bCs/>
          <w:color w:val="000000"/>
          <w:sz w:val="22"/>
          <w:szCs w:val="22"/>
        </w:rPr>
        <w:t xml:space="preserve"> like post-test nine months post randomization).  Does the question relate to participants who were randomized but did not complete treatment (lost to follow up) or missing data from participants who completed treatment, or both?</w:t>
      </w:r>
      <w:r w:rsidRPr="00192E17">
        <w:rPr>
          <w:rFonts w:asciiTheme="minorHAnsi" w:hAnsiTheme="minorHAnsi" w:cstheme="minorHAnsi"/>
          <w:color w:val="000000"/>
          <w:sz w:val="22"/>
          <w:szCs w:val="22"/>
        </w:rPr>
        <w:t xml:space="preserve">  In one of our included studies, the </w:t>
      </w:r>
      <w:proofErr w:type="spellStart"/>
      <w:r w:rsidRPr="00192E17">
        <w:rPr>
          <w:rFonts w:asciiTheme="minorHAnsi" w:hAnsiTheme="minorHAnsi" w:cstheme="minorHAnsi"/>
          <w:color w:val="000000"/>
          <w:sz w:val="22"/>
          <w:szCs w:val="22"/>
        </w:rPr>
        <w:t>post test</w:t>
      </w:r>
      <w:proofErr w:type="spellEnd"/>
      <w:r w:rsidRPr="00192E17">
        <w:rPr>
          <w:rFonts w:asciiTheme="minorHAnsi" w:hAnsiTheme="minorHAnsi" w:cstheme="minorHAnsi"/>
          <w:color w:val="000000"/>
          <w:sz w:val="22"/>
          <w:szCs w:val="22"/>
        </w:rPr>
        <w:t xml:space="preserve"> time point was </w:t>
      </w:r>
      <w:r w:rsidRPr="00B359E4">
        <w:rPr>
          <w:rFonts w:asciiTheme="minorHAnsi" w:hAnsiTheme="minorHAnsi" w:cstheme="minorHAnsi"/>
          <w:b/>
          <w:bCs/>
          <w:color w:val="000000"/>
          <w:sz w:val="22"/>
          <w:szCs w:val="22"/>
        </w:rPr>
        <w:t>nine months</w:t>
      </w:r>
      <w:r w:rsidRPr="00192E17">
        <w:rPr>
          <w:rFonts w:asciiTheme="minorHAnsi" w:hAnsiTheme="minorHAnsi" w:cstheme="minorHAnsi"/>
          <w:color w:val="000000"/>
          <w:sz w:val="22"/>
          <w:szCs w:val="22"/>
        </w:rPr>
        <w:t xml:space="preserve"> post randomization. </w:t>
      </w:r>
      <w:r w:rsidRPr="00B359E4">
        <w:rPr>
          <w:rFonts w:asciiTheme="minorHAnsi" w:hAnsiTheme="minorHAnsi" w:cstheme="minorHAnsi"/>
          <w:b/>
          <w:bCs/>
          <w:color w:val="000000"/>
          <w:sz w:val="22"/>
          <w:szCs w:val="22"/>
        </w:rPr>
        <w:t>Seven participants</w:t>
      </w:r>
      <w:r w:rsidRPr="00192E17">
        <w:rPr>
          <w:rFonts w:asciiTheme="minorHAnsi" w:hAnsiTheme="minorHAnsi" w:cstheme="minorHAnsi"/>
          <w:color w:val="000000"/>
          <w:sz w:val="22"/>
          <w:szCs w:val="22"/>
        </w:rPr>
        <w:t xml:space="preserve"> did not finish the treatment, and is reported as lost to follow up, whereas two participants did not report outcome measures on nine months, and they used </w:t>
      </w:r>
      <w:proofErr w:type="gramStart"/>
      <w:r w:rsidRPr="00192E17">
        <w:rPr>
          <w:rFonts w:asciiTheme="minorHAnsi" w:hAnsiTheme="minorHAnsi" w:cstheme="minorHAnsi"/>
          <w:color w:val="000000"/>
          <w:sz w:val="22"/>
          <w:szCs w:val="22"/>
        </w:rPr>
        <w:t xml:space="preserve">six </w:t>
      </w:r>
      <w:r w:rsidRPr="00192E17">
        <w:rPr>
          <w:rFonts w:asciiTheme="minorHAnsi" w:hAnsiTheme="minorHAnsi" w:cstheme="minorHAnsi"/>
          <w:color w:val="000000"/>
          <w:sz w:val="22"/>
          <w:szCs w:val="22"/>
        </w:rPr>
        <w:t>and se</w:t>
      </w:r>
      <w:r w:rsidR="00B359E4">
        <w:rPr>
          <w:rFonts w:asciiTheme="minorHAnsi" w:hAnsiTheme="minorHAnsi" w:cstheme="minorHAnsi"/>
          <w:color w:val="000000"/>
          <w:sz w:val="22"/>
          <w:szCs w:val="22"/>
        </w:rPr>
        <w:t>v</w:t>
      </w:r>
      <w:r w:rsidRPr="00192E17">
        <w:rPr>
          <w:rFonts w:asciiTheme="minorHAnsi" w:hAnsiTheme="minorHAnsi" w:cstheme="minorHAnsi"/>
          <w:color w:val="000000"/>
          <w:sz w:val="22"/>
          <w:szCs w:val="22"/>
        </w:rPr>
        <w:t>en months</w:t>
      </w:r>
      <w:proofErr w:type="gramEnd"/>
      <w:r w:rsidRPr="00192E17">
        <w:rPr>
          <w:rFonts w:asciiTheme="minorHAnsi" w:hAnsiTheme="minorHAnsi" w:cstheme="minorHAnsi"/>
          <w:color w:val="000000"/>
          <w:sz w:val="22"/>
          <w:szCs w:val="22"/>
        </w:rPr>
        <w:t xml:space="preserve"> post randomization in the analyses. </w:t>
      </w:r>
      <w:proofErr w:type="gramStart"/>
      <w:r w:rsidRPr="00192E17">
        <w:rPr>
          <w:rFonts w:asciiTheme="minorHAnsi" w:hAnsiTheme="minorHAnsi" w:cstheme="minorHAnsi"/>
          <w:color w:val="000000"/>
          <w:sz w:val="22"/>
          <w:szCs w:val="22"/>
        </w:rPr>
        <w:t>So</w:t>
      </w:r>
      <w:proofErr w:type="gramEnd"/>
      <w:r w:rsidRPr="00192E17">
        <w:rPr>
          <w:rFonts w:asciiTheme="minorHAnsi" w:hAnsiTheme="minorHAnsi" w:cstheme="minorHAnsi"/>
          <w:color w:val="000000"/>
          <w:sz w:val="22"/>
          <w:szCs w:val="22"/>
        </w:rPr>
        <w:t xml:space="preserve"> they all have missing outcome data in the case of </w:t>
      </w:r>
      <w:r w:rsidRPr="00192E17">
        <w:rPr>
          <w:rFonts w:asciiTheme="minorHAnsi" w:hAnsiTheme="minorHAnsi" w:cstheme="minorHAnsi"/>
          <w:color w:val="000000"/>
          <w:sz w:val="22"/>
          <w:szCs w:val="22"/>
        </w:rPr>
        <w:t>this question?</w:t>
      </w:r>
      <w:r w:rsidRPr="00192E17">
        <w:rPr>
          <w:rStyle w:val="Strong"/>
          <w:rFonts w:asciiTheme="minorHAnsi" w:eastAsiaTheme="majorEastAsia" w:hAnsiTheme="minorHAnsi" w:cstheme="minorHAnsi"/>
          <w:color w:val="000000"/>
          <w:sz w:val="22"/>
          <w:szCs w:val="22"/>
        </w:rPr>
        <w:t xml:space="preserve">  </w:t>
      </w:r>
      <w:r w:rsidRPr="00192E17">
        <w:rPr>
          <w:rFonts w:asciiTheme="minorHAnsi" w:hAnsiTheme="minorHAnsi" w:cstheme="minorHAnsi"/>
          <w:color w:val="000000"/>
          <w:sz w:val="22"/>
          <w:szCs w:val="22"/>
        </w:rPr>
        <w:t>Another study reports “Of the 184 recordings scheduled in the experiment (23 children×4 recordings×2 assessment occasions), 178 (96.7%) were obtained by the investigators and used for data collection (p. 210). However, 29 children were randomized, so six were lost to follow up. What would be the correct way to report this? </w:t>
      </w:r>
    </w:p>
    <w:p w14:paraId="39F2C35C" w14:textId="77777777" w:rsidR="00BD58DD" w:rsidRPr="00192E17" w:rsidRDefault="00BD58DD" w:rsidP="00BD58DD">
      <w:pPr>
        <w:pStyle w:val="NormalWeb"/>
        <w:spacing w:before="0" w:beforeAutospacing="0" w:after="0" w:afterAutospacing="0" w:line="276" w:lineRule="auto"/>
        <w:rPr>
          <w:rFonts w:asciiTheme="minorHAnsi" w:hAnsiTheme="minorHAnsi" w:cstheme="minorHAnsi"/>
          <w:color w:val="000000"/>
          <w:sz w:val="22"/>
          <w:szCs w:val="22"/>
        </w:rPr>
      </w:pPr>
    </w:p>
    <w:p w14:paraId="14C0AC13" w14:textId="2A95A4A1" w:rsidR="00B359E4" w:rsidRDefault="00BD58DD" w:rsidP="00BD58DD">
      <w:pPr>
        <w:spacing w:after="0" w:line="276" w:lineRule="auto"/>
        <w:rPr>
          <w:rFonts w:cstheme="minorHAnsi"/>
          <w:lang w:val="en-US"/>
        </w:rPr>
      </w:pPr>
      <w:r>
        <w:rPr>
          <w:rFonts w:cstheme="minorHAnsi"/>
          <w:b/>
          <w:bCs/>
          <w:color w:val="212121"/>
          <w:lang w:val="en-US"/>
        </w:rPr>
        <w:t>Response</w:t>
      </w:r>
      <w:r w:rsidRPr="00192E17">
        <w:rPr>
          <w:rFonts w:cstheme="minorHAnsi"/>
          <w:b/>
          <w:bCs/>
          <w:color w:val="212121"/>
          <w:lang w:val="en-US"/>
        </w:rPr>
        <w:t>:</w:t>
      </w:r>
      <w:r w:rsidRPr="00192E17">
        <w:rPr>
          <w:rFonts w:cstheme="minorHAnsi"/>
          <w:color w:val="212121"/>
          <w:lang w:val="en-US"/>
        </w:rPr>
        <w:t xml:space="preserve">  </w:t>
      </w:r>
      <w:r w:rsidRPr="00192E17">
        <w:rPr>
          <w:rFonts w:cstheme="minorHAnsi"/>
          <w:lang w:val="en-US"/>
        </w:rPr>
        <w:t xml:space="preserve">Regarding question 3.1: </w:t>
      </w:r>
      <w:r w:rsidR="004E1414">
        <w:rPr>
          <w:rFonts w:cstheme="minorHAnsi"/>
          <w:lang w:val="en-US"/>
        </w:rPr>
        <w:t>in the first example then</w:t>
      </w:r>
      <w:r w:rsidR="004E1414" w:rsidRPr="00192E17">
        <w:rPr>
          <w:rFonts w:cstheme="minorHAnsi"/>
          <w:lang w:val="en-US"/>
        </w:rPr>
        <w:t xml:space="preserve"> </w:t>
      </w:r>
      <w:r w:rsidRPr="00192E17">
        <w:rPr>
          <w:rFonts w:cstheme="minorHAnsi"/>
          <w:lang w:val="en-US"/>
        </w:rPr>
        <w:t xml:space="preserve">yes, it is for </w:t>
      </w:r>
      <w:r w:rsidR="004E1414">
        <w:rPr>
          <w:rFonts w:cstheme="minorHAnsi"/>
          <w:lang w:val="en-US"/>
        </w:rPr>
        <w:t>the</w:t>
      </w:r>
      <w:r w:rsidRPr="00192E17">
        <w:rPr>
          <w:rFonts w:cstheme="minorHAnsi"/>
          <w:lang w:val="en-US"/>
        </w:rPr>
        <w:t xml:space="preserve"> specific time point. </w:t>
      </w:r>
      <w:r w:rsidR="004E1414">
        <w:rPr>
          <w:rFonts w:cstheme="minorHAnsi"/>
          <w:lang w:val="en-US"/>
        </w:rPr>
        <w:t xml:space="preserve">Here there are seven people whose data were missing at 9 months. These are not available for the purposes of question 3.1. The authors dealt with the missing data using last observation carried forward (i.e. at 6 or 7 months). This issue is addressed through considering the following questions. So, for example, if the missing data (at 9 months) could have been </w:t>
      </w:r>
      <w:r w:rsidR="00617ADC">
        <w:rPr>
          <w:rFonts w:cstheme="minorHAnsi"/>
          <w:lang w:val="en-US"/>
        </w:rPr>
        <w:t>r</w:t>
      </w:r>
      <w:r w:rsidR="004E1414">
        <w:rPr>
          <w:rFonts w:cstheme="minorHAnsi"/>
          <w:lang w:val="en-US"/>
        </w:rPr>
        <w:t xml:space="preserve">elated to the true value, then </w:t>
      </w:r>
      <w:proofErr w:type="gramStart"/>
      <w:r w:rsidR="004E1414">
        <w:rPr>
          <w:rFonts w:cstheme="minorHAnsi"/>
          <w:lang w:val="en-US"/>
        </w:rPr>
        <w:t>it’s</w:t>
      </w:r>
      <w:proofErr w:type="gramEnd"/>
      <w:r w:rsidR="004E1414">
        <w:rPr>
          <w:rFonts w:cstheme="minorHAnsi"/>
          <w:lang w:val="en-US"/>
        </w:rPr>
        <w:t xml:space="preserve"> clear that last observation carried forward does not solve the problem.</w:t>
      </w:r>
      <w:r w:rsidRPr="00192E17">
        <w:rPr>
          <w:rFonts w:cstheme="minorHAnsi"/>
          <w:lang w:val="en-US"/>
        </w:rPr>
        <w:t xml:space="preserve"> </w:t>
      </w:r>
    </w:p>
    <w:p w14:paraId="2052DA4E" w14:textId="77777777" w:rsidR="00B359E4" w:rsidRDefault="00B359E4" w:rsidP="00BD58DD">
      <w:pPr>
        <w:spacing w:after="0" w:line="276" w:lineRule="auto"/>
        <w:rPr>
          <w:rFonts w:cstheme="minorHAnsi"/>
          <w:lang w:val="en-US"/>
        </w:rPr>
      </w:pPr>
    </w:p>
    <w:p w14:paraId="313D6C7A" w14:textId="3E961FE8" w:rsidR="00BD58DD" w:rsidRDefault="004E1414" w:rsidP="00BD58DD">
      <w:pPr>
        <w:spacing w:after="0" w:line="276" w:lineRule="auto"/>
        <w:rPr>
          <w:rFonts w:cstheme="minorHAnsi"/>
          <w:lang w:val="en-US"/>
        </w:rPr>
      </w:pPr>
      <w:r>
        <w:rPr>
          <w:rFonts w:cstheme="minorHAnsi"/>
          <w:lang w:val="en-US"/>
        </w:rPr>
        <w:t xml:space="preserve">In the second example, it looks like there is a large proportion of children who dropped out (6/29), so the answer would ‘N’ for 3.1. </w:t>
      </w:r>
    </w:p>
    <w:p w14:paraId="78265F24" w14:textId="731CCEA7" w:rsidR="00BD58DD" w:rsidRDefault="00BD58DD" w:rsidP="00BD58DD">
      <w:pPr>
        <w:spacing w:after="0" w:line="276" w:lineRule="auto"/>
        <w:rPr>
          <w:rFonts w:cstheme="minorHAnsi"/>
          <w:lang w:val="en-US"/>
        </w:rPr>
      </w:pPr>
    </w:p>
    <w:p w14:paraId="72AD7EBE" w14:textId="25389A89" w:rsidR="00BD58DD" w:rsidRPr="00BD58DD" w:rsidRDefault="00BD58DD" w:rsidP="00BD58DD">
      <w:pPr>
        <w:shd w:val="clear" w:color="auto" w:fill="FFFFFF"/>
        <w:spacing w:after="0" w:line="276" w:lineRule="auto"/>
        <w:rPr>
          <w:rFonts w:cstheme="minorHAnsi"/>
          <w:b/>
          <w:bCs/>
        </w:rPr>
      </w:pPr>
      <w:r w:rsidRPr="00091CF2">
        <w:rPr>
          <w:rFonts w:cstheme="minorHAnsi"/>
          <w:b/>
          <w:bCs/>
        </w:rPr>
        <w:t>Question 3</w:t>
      </w:r>
      <w:r w:rsidRPr="00BD58DD">
        <w:rPr>
          <w:rFonts w:cstheme="minorHAnsi"/>
          <w:b/>
          <w:bCs/>
        </w:rPr>
        <w:t xml:space="preserve"> </w:t>
      </w:r>
      <w:r>
        <w:rPr>
          <w:rFonts w:cstheme="minorHAnsi"/>
          <w:b/>
          <w:bCs/>
        </w:rPr>
        <w:t>R</w:t>
      </w:r>
      <w:proofErr w:type="spellStart"/>
      <w:r w:rsidRPr="00BD58DD">
        <w:rPr>
          <w:rFonts w:cstheme="minorHAnsi"/>
          <w:b/>
          <w:bCs/>
          <w:color w:val="212121"/>
          <w:lang w:val="en-US"/>
        </w:rPr>
        <w:t>elates</w:t>
      </w:r>
      <w:proofErr w:type="spellEnd"/>
      <w:r w:rsidRPr="00BD58DD">
        <w:rPr>
          <w:rFonts w:cstheme="minorHAnsi"/>
          <w:b/>
          <w:bCs/>
          <w:color w:val="212121"/>
          <w:lang w:val="en-US"/>
        </w:rPr>
        <w:t xml:space="preserve"> to the "Specify </w:t>
      </w:r>
      <w:r w:rsidRPr="00BD58DD">
        <w:rPr>
          <w:rFonts w:cstheme="minorHAnsi"/>
          <w:b/>
          <w:bCs/>
          <w:color w:val="212121"/>
          <w:lang w:val="en-US"/>
        </w:rPr>
        <w:t xml:space="preserve">the numerical result" on the first page of the </w:t>
      </w:r>
      <w:proofErr w:type="spellStart"/>
      <w:r w:rsidRPr="00BD58DD">
        <w:rPr>
          <w:rFonts w:cstheme="minorHAnsi"/>
          <w:b/>
          <w:bCs/>
          <w:color w:val="212121"/>
          <w:lang w:val="en-US"/>
        </w:rPr>
        <w:t>RoB</w:t>
      </w:r>
      <w:proofErr w:type="spellEnd"/>
      <w:r w:rsidRPr="00BD58DD">
        <w:rPr>
          <w:rFonts w:cstheme="minorHAnsi"/>
          <w:b/>
          <w:bCs/>
          <w:color w:val="212121"/>
          <w:lang w:val="en-US"/>
        </w:rPr>
        <w:t xml:space="preserve"> 2 excel sheet form. Does this relate to a specific time point? </w:t>
      </w:r>
    </w:p>
    <w:p w14:paraId="04E4296D" w14:textId="77777777" w:rsidR="00BD58DD" w:rsidRPr="00192E17" w:rsidRDefault="00BD58DD" w:rsidP="00BD58DD">
      <w:pPr>
        <w:shd w:val="clear" w:color="auto" w:fill="FFFFFF"/>
        <w:spacing w:after="0" w:line="276" w:lineRule="auto"/>
        <w:rPr>
          <w:rFonts w:cstheme="minorHAnsi"/>
          <w:color w:val="212121"/>
          <w:lang w:val="en-US"/>
        </w:rPr>
      </w:pPr>
    </w:p>
    <w:p w14:paraId="4015EB60" w14:textId="4D215A38" w:rsidR="00BD58DD" w:rsidRDefault="00BD58DD" w:rsidP="00BD58DD">
      <w:pPr>
        <w:spacing w:after="0" w:line="276" w:lineRule="auto"/>
        <w:rPr>
          <w:rFonts w:cstheme="minorHAnsi"/>
          <w:lang w:val="en-US"/>
        </w:rPr>
      </w:pPr>
      <w:r>
        <w:rPr>
          <w:rFonts w:cstheme="minorHAnsi"/>
          <w:b/>
          <w:bCs/>
          <w:color w:val="212121"/>
          <w:lang w:val="en-US"/>
        </w:rPr>
        <w:t>Response</w:t>
      </w:r>
      <w:r w:rsidRPr="00192E17">
        <w:rPr>
          <w:rFonts w:cstheme="minorHAnsi"/>
          <w:b/>
          <w:bCs/>
          <w:color w:val="212121"/>
          <w:lang w:val="en-US"/>
        </w:rPr>
        <w:t>:</w:t>
      </w:r>
      <w:r w:rsidRPr="00192E17">
        <w:rPr>
          <w:rFonts w:cstheme="minorHAnsi"/>
          <w:color w:val="212121"/>
          <w:lang w:val="en-US"/>
        </w:rPr>
        <w:t xml:space="preserve">  </w:t>
      </w:r>
      <w:r w:rsidRPr="00192E17">
        <w:rPr>
          <w:rFonts w:cstheme="minorHAnsi"/>
          <w:lang w:val="en-US"/>
        </w:rPr>
        <w:t>The specific result is the data reported by the study for the outcome</w:t>
      </w:r>
      <w:r w:rsidR="009158B9">
        <w:rPr>
          <w:rFonts w:cstheme="minorHAnsi"/>
          <w:lang w:val="en-US"/>
        </w:rPr>
        <w:t xml:space="preserve">, </w:t>
      </w:r>
      <w:r w:rsidRPr="00192E17">
        <w:rPr>
          <w:rFonts w:cstheme="minorHAnsi"/>
          <w:lang w:val="en-US"/>
        </w:rPr>
        <w:t>timepoint</w:t>
      </w:r>
      <w:r w:rsidR="009158B9">
        <w:rPr>
          <w:rFonts w:cstheme="minorHAnsi"/>
          <w:lang w:val="en-US"/>
        </w:rPr>
        <w:t xml:space="preserve"> and measurement method </w:t>
      </w:r>
      <w:r w:rsidRPr="00192E17">
        <w:rPr>
          <w:rFonts w:cstheme="minorHAnsi"/>
          <w:lang w:val="en-US"/>
        </w:rPr>
        <w:t>that you are assessing.</w:t>
      </w:r>
      <w:r w:rsidR="0009150E">
        <w:rPr>
          <w:rFonts w:cstheme="minorHAnsi"/>
          <w:lang w:val="en-US"/>
        </w:rPr>
        <w:t xml:space="preserve"> Often it will relate to one specific timepoint</w:t>
      </w:r>
      <w:r w:rsidR="004E1414">
        <w:rPr>
          <w:rFonts w:cstheme="minorHAnsi"/>
          <w:lang w:val="en-US"/>
        </w:rPr>
        <w:t>. But n</w:t>
      </w:r>
      <w:r w:rsidR="0009150E">
        <w:rPr>
          <w:rFonts w:cstheme="minorHAnsi"/>
          <w:lang w:val="en-US"/>
        </w:rPr>
        <w:t xml:space="preserve">ote that the result </w:t>
      </w:r>
      <w:r w:rsidR="004E1414">
        <w:rPr>
          <w:rFonts w:cstheme="minorHAnsi"/>
          <w:lang w:val="en-US"/>
        </w:rPr>
        <w:t>could</w:t>
      </w:r>
      <w:r w:rsidR="0009150E">
        <w:rPr>
          <w:rFonts w:cstheme="minorHAnsi"/>
          <w:lang w:val="en-US"/>
        </w:rPr>
        <w:t xml:space="preserve"> relate to several timepoints, for example if it is based </w:t>
      </w:r>
      <w:r w:rsidR="00B359E4">
        <w:rPr>
          <w:rFonts w:cstheme="minorHAnsi"/>
          <w:lang w:val="en-US"/>
        </w:rPr>
        <w:t xml:space="preserve">on </w:t>
      </w:r>
      <w:r w:rsidR="0009150E">
        <w:rPr>
          <w:rFonts w:cstheme="minorHAnsi"/>
          <w:lang w:val="en-US"/>
        </w:rPr>
        <w:t xml:space="preserve">the trajectory of </w:t>
      </w:r>
      <w:proofErr w:type="gramStart"/>
      <w:r w:rsidR="0009150E">
        <w:rPr>
          <w:rFonts w:cstheme="minorHAnsi"/>
          <w:lang w:val="en-US"/>
        </w:rPr>
        <w:t>each individual</w:t>
      </w:r>
      <w:proofErr w:type="gramEnd"/>
      <w:r w:rsidR="0009150E">
        <w:rPr>
          <w:rFonts w:cstheme="minorHAnsi"/>
          <w:lang w:val="en-US"/>
        </w:rPr>
        <w:t xml:space="preserve"> over time (e.g. estimated from a regression analysis across multiple time points). In this case, the result will not relate to a specific time point.</w:t>
      </w:r>
    </w:p>
    <w:p w14:paraId="23F3A53B" w14:textId="77777777" w:rsidR="00BD58DD" w:rsidRPr="00192E17" w:rsidRDefault="00BD58DD" w:rsidP="00BD58DD">
      <w:pPr>
        <w:spacing w:after="0" w:line="276" w:lineRule="auto"/>
        <w:rPr>
          <w:rFonts w:cstheme="minorHAnsi"/>
          <w:lang w:val="en-US"/>
        </w:rPr>
      </w:pPr>
    </w:p>
    <w:p w14:paraId="55169CBA" w14:textId="4F8ECA3A" w:rsidR="00BD58DD" w:rsidRDefault="00BD58DD" w:rsidP="00BD58DD">
      <w:pPr>
        <w:spacing w:after="0" w:line="276" w:lineRule="auto"/>
        <w:rPr>
          <w:rFonts w:cstheme="minorHAnsi"/>
        </w:rPr>
      </w:pPr>
      <w:r w:rsidRPr="00091CF2">
        <w:rPr>
          <w:rFonts w:cstheme="minorHAnsi"/>
          <w:b/>
          <w:bCs/>
          <w:color w:val="212121"/>
          <w:sz w:val="23"/>
          <w:szCs w:val="23"/>
        </w:rPr>
        <w:t>Question 4</w:t>
      </w:r>
      <w:r w:rsidRPr="00BD58DD">
        <w:rPr>
          <w:rFonts w:cstheme="minorHAnsi"/>
          <w:b/>
          <w:bCs/>
          <w:color w:val="212121"/>
          <w:sz w:val="23"/>
          <w:szCs w:val="23"/>
        </w:rPr>
        <w:t xml:space="preserve"> </w:t>
      </w:r>
      <w:r w:rsidRPr="00BD58DD">
        <w:rPr>
          <w:rFonts w:cstheme="minorHAnsi"/>
          <w:b/>
          <w:bCs/>
        </w:rPr>
        <w:t>For quasi randomised trials, will it be appropriate to use RoB-2 for RCT?</w:t>
      </w:r>
      <w:r w:rsidRPr="00192E17">
        <w:rPr>
          <w:rFonts w:cstheme="minorHAnsi"/>
        </w:rPr>
        <w:t xml:space="preserve"> There is a bit of confusion here, because quasi randomised trials has been mentioned as a NRCT in our handbook, and some of the people in one of my groups are saying we need to treat quasi-RCT differently – </w:t>
      </w:r>
      <w:r w:rsidRPr="00192E17">
        <w:rPr>
          <w:rFonts w:cstheme="minorHAnsi"/>
        </w:rPr>
        <w:lastRenderedPageBreak/>
        <w:t>exclude these if the studies are only meant to include RCT. If this is the case, how to approach it? You will most likely pick up your QRCT alongside your RCT, and only realised these are QRCT once you have done your ROB.</w:t>
      </w:r>
    </w:p>
    <w:p w14:paraId="5F8772AC" w14:textId="77777777" w:rsidR="00BD58DD" w:rsidRDefault="00BD58DD" w:rsidP="00BD58DD">
      <w:pPr>
        <w:spacing w:after="0" w:line="276" w:lineRule="auto"/>
        <w:rPr>
          <w:rFonts w:cstheme="minorHAnsi"/>
        </w:rPr>
      </w:pPr>
    </w:p>
    <w:p w14:paraId="52C169CE" w14:textId="30A985B6" w:rsidR="00742186" w:rsidRDefault="00BD58DD" w:rsidP="00BD58DD">
      <w:pPr>
        <w:spacing w:after="0" w:line="276" w:lineRule="auto"/>
        <w:rPr>
          <w:rFonts w:cstheme="minorHAnsi"/>
        </w:rPr>
      </w:pPr>
      <w:r w:rsidRPr="00BD58DD">
        <w:rPr>
          <w:rFonts w:cstheme="minorHAnsi"/>
          <w:b/>
          <w:bCs/>
        </w:rPr>
        <w:t>Response</w:t>
      </w:r>
      <w:r>
        <w:rPr>
          <w:rFonts w:cstheme="minorHAnsi"/>
        </w:rPr>
        <w:t>:</w:t>
      </w:r>
      <w:r w:rsidRPr="00192E17">
        <w:rPr>
          <w:rFonts w:cstheme="minorHAnsi"/>
        </w:rPr>
        <w:t xml:space="preserve"> </w:t>
      </w:r>
    </w:p>
    <w:p w14:paraId="15C9C437" w14:textId="77777777" w:rsidR="00742186" w:rsidRDefault="00742186" w:rsidP="00BD58DD">
      <w:pPr>
        <w:spacing w:after="0" w:line="276" w:lineRule="auto"/>
        <w:rPr>
          <w:rFonts w:cstheme="minorHAnsi"/>
        </w:rPr>
      </w:pPr>
    </w:p>
    <w:p w14:paraId="5E6D3F55" w14:textId="2F2D654D" w:rsidR="00742186" w:rsidRDefault="000F52CA" w:rsidP="00BD58DD">
      <w:pPr>
        <w:spacing w:after="0" w:line="276" w:lineRule="auto"/>
        <w:rPr>
          <w:rFonts w:cstheme="minorHAnsi"/>
        </w:rPr>
      </w:pPr>
      <w:r>
        <w:rPr>
          <w:rFonts w:cstheme="minorHAnsi"/>
        </w:rPr>
        <w:t xml:space="preserve"> </w:t>
      </w:r>
      <w:r w:rsidR="00BD58DD" w:rsidRPr="00192E17">
        <w:rPr>
          <w:rFonts w:cstheme="minorHAnsi"/>
        </w:rPr>
        <w:t xml:space="preserve">“Quasi-randomized trials” (or “pseudo-randomized trials”) lie on a spectrum from studies that look very similar to randomized trials (e.g. using alternation, perhaps even with the sequence concealed at the point of allocation) to things that don’t look much like randomized trials at all. </w:t>
      </w:r>
      <w:r>
        <w:rPr>
          <w:rFonts w:cstheme="minorHAnsi"/>
        </w:rPr>
        <w:t xml:space="preserve"> For these reasons we strongly advise that reviewers do not use terms like ‘quasi randomised RCTs’ in their description of the studies they plan to include because this label has no specific information that would assist you in decisions about including and excluding studies nor would readers of the review be able to  reproduce your review methods. Please use the features of the study design to describe the studies you plan to include as this avoids any ambiguity.</w:t>
      </w:r>
    </w:p>
    <w:p w14:paraId="052D72BB" w14:textId="3B972535" w:rsidR="00742186" w:rsidRDefault="00742186" w:rsidP="00BD58DD">
      <w:pPr>
        <w:spacing w:after="0" w:line="276" w:lineRule="auto"/>
        <w:rPr>
          <w:rFonts w:cstheme="minorHAnsi"/>
        </w:rPr>
      </w:pPr>
    </w:p>
    <w:p w14:paraId="307B41B7" w14:textId="7B7C1AE5" w:rsidR="00742186" w:rsidRDefault="000F52CA" w:rsidP="00BD58DD">
      <w:pPr>
        <w:spacing w:after="0" w:line="276" w:lineRule="auto"/>
        <w:rPr>
          <w:rFonts w:cstheme="minorHAnsi"/>
        </w:rPr>
      </w:pPr>
      <w:r>
        <w:rPr>
          <w:rFonts w:cstheme="minorHAnsi"/>
        </w:rPr>
        <w:t>The first part of our answer is that i</w:t>
      </w:r>
      <w:r w:rsidR="00742186">
        <w:rPr>
          <w:rFonts w:cstheme="minorHAnsi"/>
        </w:rPr>
        <w:t>t is the reviewers</w:t>
      </w:r>
      <w:r>
        <w:rPr>
          <w:rFonts w:cstheme="minorHAnsi"/>
        </w:rPr>
        <w:t>’</w:t>
      </w:r>
      <w:r w:rsidR="00742186">
        <w:rPr>
          <w:rFonts w:cstheme="minorHAnsi"/>
        </w:rPr>
        <w:t xml:space="preserve"> decision whether to include </w:t>
      </w:r>
      <w:r>
        <w:rPr>
          <w:rFonts w:cstheme="minorHAnsi"/>
        </w:rPr>
        <w:t xml:space="preserve">studies other than </w:t>
      </w:r>
      <w:r w:rsidR="00742186">
        <w:rPr>
          <w:rFonts w:cstheme="minorHAnsi"/>
        </w:rPr>
        <w:t xml:space="preserve">RCTs or not.  If you know you will have enough RCTs to answer a question </w:t>
      </w:r>
      <w:r>
        <w:rPr>
          <w:rFonts w:cstheme="minorHAnsi"/>
        </w:rPr>
        <w:t xml:space="preserve">we would advise excluding studies that have not used randomisation. </w:t>
      </w:r>
      <w:r w:rsidR="00742186">
        <w:rPr>
          <w:rFonts w:cstheme="minorHAnsi"/>
        </w:rPr>
        <w:t xml:space="preserve">If you do include them you could do a secondary analysis to see how data from </w:t>
      </w:r>
      <w:r>
        <w:rPr>
          <w:rFonts w:cstheme="minorHAnsi"/>
        </w:rPr>
        <w:t xml:space="preserve">studies without randomisation </w:t>
      </w:r>
      <w:r w:rsidR="00742186">
        <w:rPr>
          <w:rFonts w:cstheme="minorHAnsi"/>
        </w:rPr>
        <w:t>quasi RCTs influences the treatment effect.</w:t>
      </w:r>
    </w:p>
    <w:p w14:paraId="0F4E737F" w14:textId="7E7D7984" w:rsidR="00742186" w:rsidRDefault="00742186" w:rsidP="00BD58DD">
      <w:pPr>
        <w:spacing w:after="0" w:line="276" w:lineRule="auto"/>
        <w:rPr>
          <w:rFonts w:cstheme="minorHAnsi"/>
        </w:rPr>
      </w:pPr>
    </w:p>
    <w:p w14:paraId="2EABA747" w14:textId="136C2FCC" w:rsidR="00742186" w:rsidRDefault="00742186" w:rsidP="00BD58DD">
      <w:pPr>
        <w:spacing w:after="0" w:line="276" w:lineRule="auto"/>
        <w:rPr>
          <w:rFonts w:cstheme="minorHAnsi"/>
        </w:rPr>
      </w:pPr>
      <w:r>
        <w:rPr>
          <w:rFonts w:cstheme="minorHAnsi"/>
        </w:rPr>
        <w:t xml:space="preserve">It is </w:t>
      </w:r>
      <w:proofErr w:type="gramStart"/>
      <w:r w:rsidR="000F52CA">
        <w:rPr>
          <w:rFonts w:cstheme="minorHAnsi"/>
        </w:rPr>
        <w:t xml:space="preserve">essential </w:t>
      </w:r>
      <w:r>
        <w:rPr>
          <w:rFonts w:cstheme="minorHAnsi"/>
        </w:rPr>
        <w:t xml:space="preserve"> to</w:t>
      </w:r>
      <w:proofErr w:type="gramEnd"/>
      <w:r>
        <w:rPr>
          <w:rFonts w:cstheme="minorHAnsi"/>
        </w:rPr>
        <w:t xml:space="preserve"> specify </w:t>
      </w:r>
      <w:r w:rsidR="000F52CA">
        <w:rPr>
          <w:rFonts w:cstheme="minorHAnsi"/>
        </w:rPr>
        <w:t>i</w:t>
      </w:r>
      <w:r>
        <w:rPr>
          <w:rFonts w:cstheme="minorHAnsi"/>
        </w:rPr>
        <w:t xml:space="preserve">n the protocol </w:t>
      </w:r>
      <w:r w:rsidR="000F52CA">
        <w:rPr>
          <w:rFonts w:cstheme="minorHAnsi"/>
        </w:rPr>
        <w:t xml:space="preserve">the design features </w:t>
      </w:r>
      <w:r w:rsidR="00091CF2">
        <w:rPr>
          <w:rFonts w:cstheme="minorHAnsi"/>
        </w:rPr>
        <w:t>of the studies you are describing as “</w:t>
      </w:r>
      <w:r>
        <w:rPr>
          <w:rFonts w:cstheme="minorHAnsi"/>
        </w:rPr>
        <w:t>quasi RCT</w:t>
      </w:r>
      <w:r w:rsidR="00091CF2">
        <w:rPr>
          <w:rFonts w:cstheme="minorHAnsi"/>
        </w:rPr>
        <w:t>”</w:t>
      </w:r>
      <w:r>
        <w:rPr>
          <w:rFonts w:cstheme="minorHAnsi"/>
        </w:rPr>
        <w:t xml:space="preserve">. </w:t>
      </w:r>
    </w:p>
    <w:p w14:paraId="536C02E9" w14:textId="77777777" w:rsidR="00742186" w:rsidRDefault="00742186" w:rsidP="00BD58DD">
      <w:pPr>
        <w:spacing w:after="0" w:line="276" w:lineRule="auto"/>
        <w:rPr>
          <w:rFonts w:cstheme="minorHAnsi"/>
        </w:rPr>
      </w:pPr>
    </w:p>
    <w:p w14:paraId="6A4707EC" w14:textId="6ADC6A36" w:rsidR="00BD58DD" w:rsidRPr="00192E17" w:rsidRDefault="00091CF2" w:rsidP="00BD58DD">
      <w:pPr>
        <w:spacing w:after="0" w:line="276" w:lineRule="auto"/>
        <w:rPr>
          <w:rFonts w:cstheme="minorHAnsi"/>
        </w:rPr>
      </w:pPr>
      <w:r>
        <w:rPr>
          <w:rFonts w:cstheme="minorHAnsi"/>
        </w:rPr>
        <w:t xml:space="preserve">The second part of our answer covers </w:t>
      </w:r>
      <w:r w:rsidR="00742186">
        <w:rPr>
          <w:rFonts w:cstheme="minorHAnsi"/>
        </w:rPr>
        <w:t xml:space="preserve">which risk of bias tool to use: </w:t>
      </w:r>
      <w:r w:rsidR="00BD58DD" w:rsidRPr="00192E17">
        <w:rPr>
          <w:rFonts w:cstheme="minorHAnsi"/>
        </w:rPr>
        <w:t xml:space="preserve">Studies that are reasonably similar to </w:t>
      </w:r>
      <w:proofErr w:type="gramStart"/>
      <w:r w:rsidR="00BD58DD" w:rsidRPr="00192E17">
        <w:rPr>
          <w:rFonts w:cstheme="minorHAnsi"/>
        </w:rPr>
        <w:t>randomized-trials</w:t>
      </w:r>
      <w:proofErr w:type="gramEnd"/>
      <w:r w:rsidR="00BD58DD" w:rsidRPr="00192E17">
        <w:rPr>
          <w:rFonts w:cstheme="minorHAnsi"/>
        </w:rPr>
        <w:t xml:space="preserve"> could go through either tool. </w:t>
      </w:r>
    </w:p>
    <w:p w14:paraId="4207E7F6" w14:textId="77777777" w:rsidR="00BD58DD" w:rsidRPr="00192E17" w:rsidRDefault="00BD58DD" w:rsidP="00BD58DD">
      <w:pPr>
        <w:spacing w:after="0" w:line="276" w:lineRule="auto"/>
        <w:rPr>
          <w:rFonts w:cstheme="minorHAnsi"/>
        </w:rPr>
      </w:pPr>
      <w:r w:rsidRPr="00192E17">
        <w:rPr>
          <w:rFonts w:cstheme="minorHAnsi"/>
        </w:rPr>
        <w:t>As a general rule we advise:</w:t>
      </w:r>
    </w:p>
    <w:p w14:paraId="445AB28A" w14:textId="18026C54" w:rsidR="00BD58DD" w:rsidRPr="00192E17" w:rsidRDefault="00BD58DD" w:rsidP="00BD58DD">
      <w:pPr>
        <w:spacing w:after="0" w:line="276" w:lineRule="auto"/>
        <w:rPr>
          <w:rFonts w:cstheme="minorHAnsi"/>
        </w:rPr>
      </w:pPr>
      <w:r w:rsidRPr="00192E17">
        <w:rPr>
          <w:rFonts w:cstheme="minorHAnsi"/>
        </w:rPr>
        <w:t xml:space="preserve">- reviews including “randomized </w:t>
      </w:r>
      <w:r w:rsidR="00091CF2">
        <w:rPr>
          <w:rFonts w:cstheme="minorHAnsi"/>
        </w:rPr>
        <w:t xml:space="preserve">controlled </w:t>
      </w:r>
      <w:r w:rsidRPr="00192E17">
        <w:rPr>
          <w:rFonts w:cstheme="minorHAnsi"/>
        </w:rPr>
        <w:t xml:space="preserve">trials or </w:t>
      </w:r>
      <w:r w:rsidR="00091CF2">
        <w:rPr>
          <w:rFonts w:cstheme="minorHAnsi"/>
        </w:rPr>
        <w:t>“</w:t>
      </w:r>
      <w:r w:rsidRPr="00192E17">
        <w:rPr>
          <w:rFonts w:cstheme="minorHAnsi"/>
        </w:rPr>
        <w:t>quasi</w:t>
      </w:r>
      <w:r w:rsidR="00091CF2">
        <w:rPr>
          <w:rFonts w:cstheme="minorHAnsi"/>
        </w:rPr>
        <w:t xml:space="preserve">” </w:t>
      </w:r>
      <w:r w:rsidRPr="00192E17">
        <w:rPr>
          <w:rFonts w:cstheme="minorHAnsi"/>
        </w:rPr>
        <w:t xml:space="preserve">randomized trials” should use </w:t>
      </w:r>
      <w:proofErr w:type="spellStart"/>
      <w:r w:rsidRPr="00192E17">
        <w:rPr>
          <w:rFonts w:cstheme="minorHAnsi"/>
        </w:rPr>
        <w:t>RoB</w:t>
      </w:r>
      <w:proofErr w:type="spellEnd"/>
      <w:r w:rsidRPr="00192E17">
        <w:rPr>
          <w:rFonts w:cstheme="minorHAnsi"/>
        </w:rPr>
        <w:t xml:space="preserve"> 2 for all </w:t>
      </w:r>
      <w:proofErr w:type="gramStart"/>
      <w:r w:rsidRPr="00192E17">
        <w:rPr>
          <w:rFonts w:cstheme="minorHAnsi"/>
        </w:rPr>
        <w:t>studies;</w:t>
      </w:r>
      <w:proofErr w:type="gramEnd"/>
    </w:p>
    <w:p w14:paraId="3330D022" w14:textId="4261DB8D" w:rsidR="00BD58DD" w:rsidRPr="00BD58DD" w:rsidRDefault="00BD58DD" w:rsidP="00BD58DD">
      <w:pPr>
        <w:spacing w:after="0" w:line="276" w:lineRule="auto"/>
        <w:rPr>
          <w:rFonts w:cstheme="minorHAnsi"/>
        </w:rPr>
      </w:pPr>
      <w:r w:rsidRPr="00192E17">
        <w:rPr>
          <w:rFonts w:cstheme="minorHAnsi"/>
        </w:rPr>
        <w:t xml:space="preserve">- reviews including “non-randomized studies including </w:t>
      </w:r>
      <w:r w:rsidR="00091CF2">
        <w:rPr>
          <w:rFonts w:cstheme="minorHAnsi"/>
        </w:rPr>
        <w:t>“</w:t>
      </w:r>
      <w:proofErr w:type="spellStart"/>
      <w:proofErr w:type="gramStart"/>
      <w:r w:rsidRPr="00192E17">
        <w:rPr>
          <w:rFonts w:cstheme="minorHAnsi"/>
        </w:rPr>
        <w:t>quasi</w:t>
      </w:r>
      <w:r w:rsidR="00091CF2">
        <w:rPr>
          <w:rFonts w:cstheme="minorHAnsi"/>
        </w:rPr>
        <w:t>”</w:t>
      </w:r>
      <w:r w:rsidRPr="00192E17">
        <w:rPr>
          <w:rFonts w:cstheme="minorHAnsi"/>
        </w:rPr>
        <w:t>randomized</w:t>
      </w:r>
      <w:proofErr w:type="spellEnd"/>
      <w:proofErr w:type="gramEnd"/>
      <w:r w:rsidRPr="00192E17">
        <w:rPr>
          <w:rFonts w:cstheme="minorHAnsi"/>
        </w:rPr>
        <w:t xml:space="preserve"> trials” should use ROBINS-I for all studies.</w:t>
      </w:r>
    </w:p>
    <w:p w14:paraId="7EA4F49B" w14:textId="77777777" w:rsidR="00BD58DD" w:rsidRDefault="00BD58DD" w:rsidP="00BD58DD"/>
    <w:p w14:paraId="0776BC90" w14:textId="454CCC8D" w:rsidR="00BD58DD" w:rsidRPr="00BD58DD" w:rsidRDefault="00BD58DD" w:rsidP="00BD58DD">
      <w:pPr>
        <w:pStyle w:val="Heading2"/>
        <w:spacing w:before="0" w:line="276" w:lineRule="auto"/>
        <w:rPr>
          <w:rFonts w:asciiTheme="minorHAnsi" w:hAnsiTheme="minorHAnsi" w:cstheme="minorHAnsi"/>
          <w:b/>
          <w:bCs/>
          <w:sz w:val="22"/>
          <w:szCs w:val="22"/>
        </w:rPr>
      </w:pPr>
      <w:r>
        <w:rPr>
          <w:rFonts w:asciiTheme="minorHAnsi" w:hAnsiTheme="minorHAnsi" w:cstheme="minorHAnsi"/>
          <w:b/>
          <w:bCs/>
          <w:sz w:val="22"/>
          <w:szCs w:val="22"/>
        </w:rPr>
        <w:t>3</w:t>
      </w:r>
      <w:r w:rsidRPr="00192E17">
        <w:rPr>
          <w:rFonts w:asciiTheme="minorHAnsi" w:hAnsiTheme="minorHAnsi" w:cstheme="minorHAnsi"/>
          <w:b/>
          <w:bCs/>
          <w:sz w:val="22"/>
          <w:szCs w:val="22"/>
        </w:rPr>
        <w:t xml:space="preserve">. Questions </w:t>
      </w:r>
      <w:r>
        <w:rPr>
          <w:rFonts w:asciiTheme="minorHAnsi" w:hAnsiTheme="minorHAnsi" w:cstheme="minorHAnsi"/>
          <w:b/>
          <w:bCs/>
          <w:sz w:val="22"/>
          <w:szCs w:val="22"/>
        </w:rPr>
        <w:t xml:space="preserve">about cluster and crossover extension for </w:t>
      </w:r>
      <w:proofErr w:type="spellStart"/>
      <w:r>
        <w:rPr>
          <w:rFonts w:asciiTheme="minorHAnsi" w:hAnsiTheme="minorHAnsi" w:cstheme="minorHAnsi"/>
          <w:b/>
          <w:bCs/>
          <w:sz w:val="22"/>
          <w:szCs w:val="22"/>
        </w:rPr>
        <w:t>RoB</w:t>
      </w:r>
      <w:proofErr w:type="spellEnd"/>
      <w:r>
        <w:rPr>
          <w:rFonts w:asciiTheme="minorHAnsi" w:hAnsiTheme="minorHAnsi" w:cstheme="minorHAnsi"/>
          <w:b/>
          <w:bCs/>
          <w:sz w:val="22"/>
          <w:szCs w:val="22"/>
        </w:rPr>
        <w:t xml:space="preserve"> 2 </w:t>
      </w:r>
    </w:p>
    <w:p w14:paraId="684AA712" w14:textId="7BBB0660" w:rsidR="00DB14E8" w:rsidRPr="00192E17" w:rsidRDefault="00DB14E8" w:rsidP="00192E17">
      <w:pPr>
        <w:pStyle w:val="Heading2"/>
        <w:spacing w:before="0" w:line="276" w:lineRule="auto"/>
        <w:rPr>
          <w:rFonts w:asciiTheme="minorHAnsi" w:hAnsiTheme="minorHAnsi" w:cstheme="minorHAnsi"/>
          <w:b/>
          <w:bCs/>
          <w:sz w:val="22"/>
          <w:szCs w:val="22"/>
        </w:rPr>
      </w:pPr>
    </w:p>
    <w:p w14:paraId="50F0822A" w14:textId="40275100" w:rsidR="00EF69AE" w:rsidRPr="00BD58DD" w:rsidRDefault="00F4029F" w:rsidP="00192E17">
      <w:pPr>
        <w:spacing w:after="0" w:line="276" w:lineRule="auto"/>
        <w:rPr>
          <w:rFonts w:cstheme="minorHAnsi"/>
          <w:b/>
          <w:bCs/>
        </w:rPr>
      </w:pPr>
      <w:r w:rsidRPr="00091CF2">
        <w:rPr>
          <w:rFonts w:cstheme="minorHAnsi"/>
          <w:b/>
          <w:bCs/>
        </w:rPr>
        <w:t xml:space="preserve">Question </w:t>
      </w:r>
      <w:r w:rsidR="00BD58DD" w:rsidRPr="00091CF2">
        <w:rPr>
          <w:rFonts w:cstheme="minorHAnsi"/>
          <w:b/>
          <w:bCs/>
        </w:rPr>
        <w:t>5</w:t>
      </w:r>
      <w:r w:rsidRPr="00BD58DD">
        <w:rPr>
          <w:rFonts w:cstheme="minorHAnsi"/>
          <w:b/>
          <w:bCs/>
        </w:rPr>
        <w:t xml:space="preserve"> </w:t>
      </w:r>
      <w:r w:rsidR="00EF69AE" w:rsidRPr="00BD58DD">
        <w:rPr>
          <w:rFonts w:cstheme="minorHAnsi"/>
          <w:b/>
          <w:bCs/>
        </w:rPr>
        <w:t xml:space="preserve">When will the cluster and crossover extensions </w:t>
      </w:r>
      <w:r w:rsidR="000A13C9" w:rsidRPr="00BD58DD">
        <w:rPr>
          <w:rFonts w:cstheme="minorHAnsi"/>
          <w:b/>
          <w:bCs/>
        </w:rPr>
        <w:t xml:space="preserve">for </w:t>
      </w:r>
      <w:proofErr w:type="spellStart"/>
      <w:r w:rsidR="000A13C9" w:rsidRPr="00BD58DD">
        <w:rPr>
          <w:rFonts w:cstheme="minorHAnsi"/>
          <w:b/>
          <w:bCs/>
        </w:rPr>
        <w:t>RoB</w:t>
      </w:r>
      <w:proofErr w:type="spellEnd"/>
      <w:r w:rsidR="000A13C9" w:rsidRPr="00BD58DD">
        <w:rPr>
          <w:rFonts w:cstheme="minorHAnsi"/>
          <w:b/>
          <w:bCs/>
        </w:rPr>
        <w:t xml:space="preserve"> 2 </w:t>
      </w:r>
      <w:r w:rsidR="00EF69AE" w:rsidRPr="00BD58DD">
        <w:rPr>
          <w:rFonts w:cstheme="minorHAnsi"/>
          <w:b/>
          <w:bCs/>
        </w:rPr>
        <w:t>be available?</w:t>
      </w:r>
    </w:p>
    <w:p w14:paraId="0A255E9E" w14:textId="77777777" w:rsidR="00E74013" w:rsidRDefault="00E74013" w:rsidP="00192E17">
      <w:pPr>
        <w:spacing w:after="0" w:line="276" w:lineRule="auto"/>
        <w:rPr>
          <w:rFonts w:cstheme="minorHAnsi"/>
          <w:b/>
          <w:bCs/>
        </w:rPr>
      </w:pPr>
    </w:p>
    <w:p w14:paraId="77F8F584" w14:textId="476F0BD2" w:rsidR="00B64E62" w:rsidRPr="00192E17" w:rsidRDefault="00192E17" w:rsidP="00192E17">
      <w:pPr>
        <w:spacing w:after="0" w:line="276" w:lineRule="auto"/>
        <w:rPr>
          <w:rFonts w:cstheme="minorHAnsi"/>
        </w:rPr>
      </w:pPr>
      <w:r>
        <w:rPr>
          <w:rFonts w:cstheme="minorHAnsi"/>
          <w:b/>
          <w:bCs/>
        </w:rPr>
        <w:t>Response</w:t>
      </w:r>
      <w:r w:rsidR="00B64E62" w:rsidRPr="00192E17">
        <w:rPr>
          <w:rFonts w:cstheme="minorHAnsi"/>
          <w:b/>
          <w:bCs/>
        </w:rPr>
        <w:t>:</w:t>
      </w:r>
      <w:r w:rsidR="00B64E62" w:rsidRPr="00192E17">
        <w:rPr>
          <w:rFonts w:cstheme="minorHAnsi"/>
        </w:rPr>
        <w:t xml:space="preserve"> We are not sure when they will be completed.  But we do have interim guidance for </w:t>
      </w:r>
      <w:r>
        <w:rPr>
          <w:rFonts w:cstheme="minorHAnsi"/>
        </w:rPr>
        <w:t xml:space="preserve">including </w:t>
      </w:r>
      <w:r w:rsidR="00B64E62" w:rsidRPr="00192E17">
        <w:rPr>
          <w:rFonts w:cstheme="minorHAnsi"/>
        </w:rPr>
        <w:t xml:space="preserve">cluster RCTs and </w:t>
      </w:r>
      <w:r>
        <w:rPr>
          <w:rFonts w:cstheme="minorHAnsi"/>
        </w:rPr>
        <w:t>c</w:t>
      </w:r>
      <w:r w:rsidR="00B64E62" w:rsidRPr="00192E17">
        <w:rPr>
          <w:rFonts w:cstheme="minorHAnsi"/>
        </w:rPr>
        <w:t xml:space="preserve">ross-over RCTs. </w:t>
      </w:r>
      <w:r>
        <w:rPr>
          <w:rFonts w:cstheme="minorHAnsi"/>
        </w:rPr>
        <w:t>This has been added to a new version of the Starter Pack (May 2020) and will be included with the minutes.</w:t>
      </w:r>
      <w:r w:rsidR="00B64E62" w:rsidRPr="00192E17">
        <w:rPr>
          <w:rFonts w:cstheme="minorHAnsi"/>
        </w:rPr>
        <w:t xml:space="preserve"> </w:t>
      </w:r>
    </w:p>
    <w:p w14:paraId="6918D038" w14:textId="77777777" w:rsidR="00B64E62" w:rsidRPr="00192E17" w:rsidRDefault="00B64E62" w:rsidP="00192E17">
      <w:pPr>
        <w:spacing w:after="0" w:line="276" w:lineRule="auto"/>
        <w:rPr>
          <w:rFonts w:cstheme="minorHAnsi"/>
        </w:rPr>
      </w:pPr>
    </w:p>
    <w:p w14:paraId="596BCCF9" w14:textId="346831EF" w:rsidR="00EF69AE" w:rsidRPr="00BD58DD" w:rsidRDefault="00F4029F" w:rsidP="00192E17">
      <w:pPr>
        <w:spacing w:after="0" w:line="276" w:lineRule="auto"/>
        <w:rPr>
          <w:rFonts w:cstheme="minorHAnsi"/>
          <w:b/>
          <w:bCs/>
        </w:rPr>
      </w:pPr>
      <w:r w:rsidRPr="00091CF2">
        <w:rPr>
          <w:rFonts w:cstheme="minorHAnsi"/>
          <w:b/>
          <w:bCs/>
        </w:rPr>
        <w:t xml:space="preserve">Question </w:t>
      </w:r>
      <w:r w:rsidR="00BD58DD" w:rsidRPr="00091CF2">
        <w:rPr>
          <w:rFonts w:cstheme="minorHAnsi"/>
          <w:b/>
          <w:bCs/>
        </w:rPr>
        <w:t>6</w:t>
      </w:r>
      <w:r w:rsidRPr="00091CF2">
        <w:rPr>
          <w:rFonts w:cstheme="minorHAnsi"/>
          <w:b/>
          <w:bCs/>
        </w:rPr>
        <w:t xml:space="preserve"> </w:t>
      </w:r>
      <w:r w:rsidR="000A13C9" w:rsidRPr="00091CF2">
        <w:rPr>
          <w:rFonts w:cstheme="minorHAnsi"/>
          <w:b/>
          <w:bCs/>
        </w:rPr>
        <w:t>What are the interim r</w:t>
      </w:r>
      <w:r w:rsidR="00EF69AE" w:rsidRPr="00091CF2">
        <w:rPr>
          <w:rFonts w:cstheme="minorHAnsi"/>
          <w:b/>
          <w:bCs/>
        </w:rPr>
        <w:t>ecommendations for figures when a review includes cluster and crossover trials</w:t>
      </w:r>
      <w:r w:rsidR="000A13C9" w:rsidRPr="00091CF2">
        <w:rPr>
          <w:rFonts w:cstheme="minorHAnsi"/>
          <w:b/>
          <w:bCs/>
        </w:rPr>
        <w:t>?</w:t>
      </w:r>
      <w:r w:rsidR="00091CF2">
        <w:rPr>
          <w:rFonts w:cstheme="minorHAnsi"/>
          <w:b/>
          <w:bCs/>
        </w:rPr>
        <w:t xml:space="preserve"> </w:t>
      </w:r>
    </w:p>
    <w:p w14:paraId="0CDFB02E" w14:textId="7C767E71" w:rsidR="00B64E62" w:rsidRPr="00192E17" w:rsidRDefault="00B64E62" w:rsidP="00192E17">
      <w:pPr>
        <w:spacing w:after="0" w:line="276" w:lineRule="auto"/>
        <w:rPr>
          <w:rFonts w:cstheme="minorHAnsi"/>
        </w:rPr>
      </w:pPr>
    </w:p>
    <w:p w14:paraId="5BD753B4" w14:textId="4E26A4E6" w:rsidR="00B64E62" w:rsidRDefault="007D1BDD" w:rsidP="00192E17">
      <w:pPr>
        <w:spacing w:after="0" w:line="276" w:lineRule="auto"/>
        <w:rPr>
          <w:rFonts w:cstheme="minorHAnsi"/>
        </w:rPr>
      </w:pPr>
      <w:r>
        <w:rPr>
          <w:rFonts w:cstheme="minorHAnsi"/>
          <w:b/>
          <w:bCs/>
        </w:rPr>
        <w:lastRenderedPageBreak/>
        <w:t>Response:</w:t>
      </w:r>
      <w:r>
        <w:rPr>
          <w:rFonts w:cstheme="minorHAnsi"/>
        </w:rPr>
        <w:t xml:space="preserve"> </w:t>
      </w:r>
      <w:r w:rsidR="00B64E62" w:rsidRPr="00192E17">
        <w:rPr>
          <w:rFonts w:cstheme="minorHAnsi"/>
        </w:rPr>
        <w:t xml:space="preserve">For cross-over RCTs there are no differences in presentation.  The variant of RoB2 for cross-over trials have different signalling questions but the same domains as the main RoB2 tool.  No changes are needed so proceed exactly as you would for other RCTs. </w:t>
      </w:r>
    </w:p>
    <w:p w14:paraId="3B90F0A2" w14:textId="77777777" w:rsidR="007D1BDD" w:rsidRPr="00192E17" w:rsidRDefault="007D1BDD" w:rsidP="00192E17">
      <w:pPr>
        <w:spacing w:after="0" w:line="276" w:lineRule="auto"/>
        <w:rPr>
          <w:rFonts w:cstheme="minorHAnsi"/>
        </w:rPr>
      </w:pPr>
    </w:p>
    <w:p w14:paraId="6EB30D69" w14:textId="50B17025" w:rsidR="00B64E62" w:rsidRPr="00192E17" w:rsidRDefault="00B64E62" w:rsidP="00192E17">
      <w:pPr>
        <w:spacing w:after="0" w:line="276" w:lineRule="auto"/>
        <w:rPr>
          <w:rFonts w:cstheme="minorHAnsi"/>
        </w:rPr>
      </w:pPr>
      <w:r w:rsidRPr="00192E17">
        <w:rPr>
          <w:rFonts w:cstheme="minorHAnsi"/>
        </w:rPr>
        <w:t xml:space="preserve">The variant of RoB2 for cluster RCTs includes an additional domain. It is not possible, at the moment, to display this in the current figures in </w:t>
      </w:r>
      <w:proofErr w:type="spellStart"/>
      <w:r w:rsidRPr="00192E17">
        <w:rPr>
          <w:rFonts w:cstheme="minorHAnsi"/>
        </w:rPr>
        <w:t>RevMan</w:t>
      </w:r>
      <w:proofErr w:type="spellEnd"/>
      <w:r w:rsidRPr="00192E17">
        <w:rPr>
          <w:rFonts w:cstheme="minorHAnsi"/>
        </w:rPr>
        <w:t xml:space="preserve"> Web.  The guidance is to use</w:t>
      </w:r>
      <w:r w:rsidR="00091CF2">
        <w:rPr>
          <w:rFonts w:cstheme="minorHAnsi"/>
        </w:rPr>
        <w:t xml:space="preserve"> the </w:t>
      </w:r>
      <w:r w:rsidRPr="00192E17">
        <w:rPr>
          <w:rFonts w:cstheme="minorHAnsi"/>
        </w:rPr>
        <w:t>robvis app to prepare stand-alone figures. robvis can create traffic light plots and weighted bar plots</w:t>
      </w:r>
      <w:r w:rsidR="00091CF2">
        <w:rPr>
          <w:rFonts w:cstheme="minorHAnsi"/>
        </w:rPr>
        <w:t xml:space="preserve"> – these are the two types of plot normally seen in Cochrane reviews to display risk of bias. </w:t>
      </w:r>
      <w:r w:rsidRPr="00192E17">
        <w:rPr>
          <w:rFonts w:cstheme="minorHAnsi"/>
        </w:rPr>
        <w:t xml:space="preserve">However, if you have a mix of cluster and normal RCTs only traffic light plots can be made. The traffic light plots </w:t>
      </w:r>
      <w:r w:rsidR="00091CF2">
        <w:rPr>
          <w:rFonts w:cstheme="minorHAnsi"/>
        </w:rPr>
        <w:t xml:space="preserve">created in robvis </w:t>
      </w:r>
      <w:r w:rsidRPr="00192E17">
        <w:rPr>
          <w:rFonts w:cstheme="minorHAnsi"/>
        </w:rPr>
        <w:t xml:space="preserve">can be exported and added to </w:t>
      </w:r>
      <w:proofErr w:type="spellStart"/>
      <w:r w:rsidRPr="00192E17">
        <w:rPr>
          <w:rFonts w:cstheme="minorHAnsi"/>
        </w:rPr>
        <w:t>RevMan</w:t>
      </w:r>
      <w:proofErr w:type="spellEnd"/>
      <w:r w:rsidRPr="00192E17">
        <w:rPr>
          <w:rFonts w:cstheme="minorHAnsi"/>
        </w:rPr>
        <w:t xml:space="preserve"> Web as additional figures. </w:t>
      </w:r>
    </w:p>
    <w:p w14:paraId="661659FF" w14:textId="32D1CD6C" w:rsidR="00B64E62" w:rsidRPr="00192E17" w:rsidRDefault="00091CF2" w:rsidP="00192E17">
      <w:pPr>
        <w:spacing w:after="0" w:line="276" w:lineRule="auto"/>
        <w:rPr>
          <w:rFonts w:cstheme="minorHAnsi"/>
        </w:rPr>
      </w:pPr>
      <w:r>
        <w:rPr>
          <w:rFonts w:cstheme="minorHAnsi"/>
        </w:rPr>
        <w:t>I</w:t>
      </w:r>
      <w:r w:rsidRPr="00192E17">
        <w:rPr>
          <w:rFonts w:cstheme="minorHAnsi"/>
        </w:rPr>
        <w:t>f you use it to create figures</w:t>
      </w:r>
      <w:r>
        <w:rPr>
          <w:rFonts w:cstheme="minorHAnsi"/>
        </w:rPr>
        <w:t xml:space="preserve"> i</w:t>
      </w:r>
      <w:r w:rsidR="00B64E62" w:rsidRPr="00192E17">
        <w:rPr>
          <w:rFonts w:cstheme="minorHAnsi"/>
        </w:rPr>
        <w:t xml:space="preserve">t is important to add the reference to the </w:t>
      </w:r>
      <w:hyperlink r:id="rId12" w:history="1">
        <w:r w:rsidR="00B64E62" w:rsidRPr="00192E17">
          <w:rPr>
            <w:rStyle w:val="Hyperlink"/>
            <w:rFonts w:cstheme="minorHAnsi"/>
            <w:color w:val="2F5496" w:themeColor="accent1" w:themeShade="BF"/>
          </w:rPr>
          <w:t>robvis app</w:t>
        </w:r>
      </w:hyperlink>
      <w:r w:rsidR="00B64E62" w:rsidRPr="00192E17">
        <w:rPr>
          <w:rFonts w:cstheme="minorHAnsi"/>
          <w:color w:val="2F5496" w:themeColor="accent1" w:themeShade="BF"/>
        </w:rPr>
        <w:t xml:space="preserve"> </w:t>
      </w:r>
      <w:r w:rsidR="00B64E62" w:rsidRPr="00192E17">
        <w:rPr>
          <w:rFonts w:cstheme="minorHAnsi"/>
        </w:rPr>
        <w:t xml:space="preserve">The citation is listed below and can be downloaded as a </w:t>
      </w:r>
      <w:proofErr w:type="spellStart"/>
      <w:r w:rsidR="00B64E62" w:rsidRPr="00192E17">
        <w:rPr>
          <w:rFonts w:cstheme="minorHAnsi"/>
        </w:rPr>
        <w:t>ris</w:t>
      </w:r>
      <w:proofErr w:type="spellEnd"/>
      <w:r w:rsidR="00B64E62" w:rsidRPr="00192E17">
        <w:rPr>
          <w:rFonts w:cstheme="minorHAnsi"/>
        </w:rPr>
        <w:t xml:space="preserve"> file </w:t>
      </w:r>
      <w:hyperlink r:id="rId13" w:history="1">
        <w:r w:rsidR="00B64E62" w:rsidRPr="00192E17">
          <w:rPr>
            <w:rStyle w:val="Hyperlink"/>
            <w:rFonts w:cstheme="minorHAnsi"/>
            <w:color w:val="2F5496" w:themeColor="accent1" w:themeShade="BF"/>
          </w:rPr>
          <w:t>here.</w:t>
        </w:r>
      </w:hyperlink>
    </w:p>
    <w:p w14:paraId="0287785D" w14:textId="77777777" w:rsidR="00B64E62" w:rsidRPr="00192E17" w:rsidRDefault="00B64E62" w:rsidP="00192E17">
      <w:pPr>
        <w:spacing w:after="0" w:line="276" w:lineRule="auto"/>
        <w:rPr>
          <w:rFonts w:cstheme="minorHAnsi"/>
        </w:rPr>
      </w:pPr>
      <w:r w:rsidRPr="00192E17">
        <w:rPr>
          <w:rFonts w:cstheme="minorHAnsi"/>
        </w:rPr>
        <w:t xml:space="preserve">McGuinness, LA, Higgins, JPT. Risk-of-bias </w:t>
      </w:r>
      <w:proofErr w:type="spellStart"/>
      <w:r w:rsidRPr="00192E17">
        <w:rPr>
          <w:rFonts w:cstheme="minorHAnsi"/>
        </w:rPr>
        <w:t>VISualization</w:t>
      </w:r>
      <w:proofErr w:type="spellEnd"/>
      <w:r w:rsidRPr="00192E17">
        <w:rPr>
          <w:rFonts w:cstheme="minorHAnsi"/>
        </w:rPr>
        <w:t xml:space="preserve"> (robvis): An R package and Shiny web app for visualizing risk-of-bias assessments. Res </w:t>
      </w:r>
      <w:proofErr w:type="spellStart"/>
      <w:r w:rsidRPr="00192E17">
        <w:rPr>
          <w:rFonts w:cstheme="minorHAnsi"/>
        </w:rPr>
        <w:t>Syn</w:t>
      </w:r>
      <w:proofErr w:type="spellEnd"/>
      <w:r w:rsidRPr="00192E17">
        <w:rPr>
          <w:rFonts w:cstheme="minorHAnsi"/>
        </w:rPr>
        <w:t xml:space="preserve"> Meth. 2020; 1- 7. https://doi.org/10.1002/jrsm.1411</w:t>
      </w:r>
    </w:p>
    <w:p w14:paraId="22212A67" w14:textId="35C2697F" w:rsidR="00B64E62" w:rsidRDefault="00091CF2" w:rsidP="00192E17">
      <w:pPr>
        <w:spacing w:after="0" w:line="276" w:lineRule="auto"/>
        <w:rPr>
          <w:rStyle w:val="Hyperlink"/>
          <w:rFonts w:cstheme="minorHAnsi"/>
          <w:color w:val="auto"/>
        </w:rPr>
      </w:pPr>
      <w:hyperlink r:id="rId14" w:history="1">
        <w:r w:rsidR="00B64E62" w:rsidRPr="00192E17">
          <w:rPr>
            <w:rStyle w:val="Hyperlink"/>
            <w:rFonts w:cstheme="minorHAnsi"/>
            <w:color w:val="auto"/>
          </w:rPr>
          <w:t>https://www.riskofbias.info/welcome/robvis-visualization-tool</w:t>
        </w:r>
      </w:hyperlink>
    </w:p>
    <w:p w14:paraId="7E560EFD" w14:textId="468A08A7" w:rsidR="00091CF2" w:rsidRDefault="00091CF2" w:rsidP="00192E17">
      <w:pPr>
        <w:spacing w:after="0" w:line="276" w:lineRule="auto"/>
        <w:rPr>
          <w:rStyle w:val="Hyperlink"/>
          <w:rFonts w:cstheme="minorHAnsi"/>
          <w:color w:val="auto"/>
        </w:rPr>
      </w:pPr>
    </w:p>
    <w:p w14:paraId="387ADB8A" w14:textId="518EC38C" w:rsidR="00091CF2" w:rsidRPr="00192E17" w:rsidRDefault="00091CF2" w:rsidP="00192E17">
      <w:pPr>
        <w:spacing w:after="0" w:line="276" w:lineRule="auto"/>
        <w:rPr>
          <w:rFonts w:cstheme="minorHAnsi"/>
        </w:rPr>
      </w:pPr>
      <w:r>
        <w:rPr>
          <w:rStyle w:val="Hyperlink"/>
          <w:rFonts w:cstheme="minorHAnsi"/>
          <w:color w:val="auto"/>
        </w:rPr>
        <w:t xml:space="preserve">This is the link to the robvis app </w:t>
      </w:r>
      <w:hyperlink r:id="rId15" w:history="1">
        <w:r>
          <w:rPr>
            <w:rStyle w:val="Hyperlink"/>
            <w:rFonts w:cstheme="minorHAnsi"/>
            <w:color w:val="2F5496" w:themeColor="accent1" w:themeShade="BF"/>
          </w:rPr>
          <w:t>her</w:t>
        </w:r>
        <w:r>
          <w:rPr>
            <w:rStyle w:val="Hyperlink"/>
            <w:rFonts w:cstheme="minorHAnsi"/>
            <w:color w:val="2F5496" w:themeColor="accent1" w:themeShade="BF"/>
          </w:rPr>
          <w:t>e</w:t>
        </w:r>
      </w:hyperlink>
    </w:p>
    <w:p w14:paraId="0BF78708" w14:textId="2C194240" w:rsidR="00B64E62" w:rsidRDefault="00B64E62" w:rsidP="00192E17">
      <w:pPr>
        <w:spacing w:after="0" w:line="276" w:lineRule="auto"/>
        <w:rPr>
          <w:rFonts w:cstheme="minorHAnsi"/>
        </w:rPr>
      </w:pPr>
    </w:p>
    <w:p w14:paraId="600F4C84" w14:textId="7A5C0C96" w:rsidR="00BD58DD" w:rsidRPr="00BD58DD" w:rsidRDefault="00BD58DD" w:rsidP="00BD58DD">
      <w:pPr>
        <w:pStyle w:val="Heading2"/>
        <w:spacing w:before="0" w:line="276" w:lineRule="auto"/>
        <w:rPr>
          <w:rFonts w:asciiTheme="minorHAnsi" w:hAnsiTheme="minorHAnsi" w:cstheme="minorHAnsi"/>
          <w:b/>
          <w:bCs/>
          <w:sz w:val="22"/>
          <w:szCs w:val="22"/>
        </w:rPr>
      </w:pPr>
      <w:r>
        <w:rPr>
          <w:rFonts w:asciiTheme="minorHAnsi" w:hAnsiTheme="minorHAnsi" w:cstheme="minorHAnsi"/>
          <w:b/>
          <w:bCs/>
          <w:sz w:val="22"/>
          <w:szCs w:val="22"/>
        </w:rPr>
        <w:t>4</w:t>
      </w:r>
      <w:r w:rsidRPr="00192E17">
        <w:rPr>
          <w:rFonts w:asciiTheme="minorHAnsi" w:hAnsiTheme="minorHAnsi" w:cstheme="minorHAnsi"/>
          <w:b/>
          <w:bCs/>
          <w:sz w:val="22"/>
          <w:szCs w:val="22"/>
        </w:rPr>
        <w:t xml:space="preserve">. Questions </w:t>
      </w:r>
      <w:r>
        <w:rPr>
          <w:rFonts w:asciiTheme="minorHAnsi" w:hAnsiTheme="minorHAnsi" w:cstheme="minorHAnsi"/>
          <w:b/>
          <w:bCs/>
          <w:sz w:val="22"/>
          <w:szCs w:val="22"/>
        </w:rPr>
        <w:t xml:space="preserve">about </w:t>
      </w:r>
      <w:proofErr w:type="spellStart"/>
      <w:r>
        <w:rPr>
          <w:rFonts w:asciiTheme="minorHAnsi" w:hAnsiTheme="minorHAnsi" w:cstheme="minorHAnsi"/>
          <w:b/>
          <w:bCs/>
          <w:sz w:val="22"/>
          <w:szCs w:val="22"/>
        </w:rPr>
        <w:t>RoB</w:t>
      </w:r>
      <w:proofErr w:type="spellEnd"/>
      <w:r>
        <w:rPr>
          <w:rFonts w:asciiTheme="minorHAnsi" w:hAnsiTheme="minorHAnsi" w:cstheme="minorHAnsi"/>
          <w:b/>
          <w:bCs/>
          <w:sz w:val="22"/>
          <w:szCs w:val="22"/>
        </w:rPr>
        <w:t xml:space="preserve"> 2 within Cochrane processes</w:t>
      </w:r>
      <w:r w:rsidR="000D2AB0">
        <w:rPr>
          <w:rFonts w:asciiTheme="minorHAnsi" w:hAnsiTheme="minorHAnsi" w:cstheme="minorHAnsi"/>
          <w:b/>
          <w:bCs/>
          <w:sz w:val="22"/>
          <w:szCs w:val="22"/>
        </w:rPr>
        <w:t xml:space="preserve">, </w:t>
      </w:r>
      <w:proofErr w:type="gramStart"/>
      <w:r w:rsidR="000D2AB0">
        <w:rPr>
          <w:rFonts w:asciiTheme="minorHAnsi" w:hAnsiTheme="minorHAnsi" w:cstheme="minorHAnsi"/>
          <w:b/>
          <w:bCs/>
          <w:sz w:val="22"/>
          <w:szCs w:val="22"/>
        </w:rPr>
        <w:t>tools</w:t>
      </w:r>
      <w:proofErr w:type="gramEnd"/>
      <w:r>
        <w:rPr>
          <w:rFonts w:asciiTheme="minorHAnsi" w:hAnsiTheme="minorHAnsi" w:cstheme="minorHAnsi"/>
          <w:b/>
          <w:bCs/>
          <w:sz w:val="22"/>
          <w:szCs w:val="22"/>
        </w:rPr>
        <w:t xml:space="preserve"> and </w:t>
      </w:r>
      <w:proofErr w:type="spellStart"/>
      <w:r>
        <w:rPr>
          <w:rFonts w:asciiTheme="minorHAnsi" w:hAnsiTheme="minorHAnsi" w:cstheme="minorHAnsi"/>
          <w:b/>
          <w:bCs/>
          <w:sz w:val="22"/>
          <w:szCs w:val="22"/>
        </w:rPr>
        <w:t>RevMan</w:t>
      </w:r>
      <w:proofErr w:type="spellEnd"/>
      <w:r>
        <w:rPr>
          <w:rFonts w:asciiTheme="minorHAnsi" w:hAnsiTheme="minorHAnsi" w:cstheme="minorHAnsi"/>
          <w:b/>
          <w:bCs/>
          <w:sz w:val="22"/>
          <w:szCs w:val="22"/>
        </w:rPr>
        <w:t xml:space="preserve"> Web</w:t>
      </w:r>
      <w:r w:rsidR="00160250">
        <w:rPr>
          <w:rFonts w:asciiTheme="minorHAnsi" w:hAnsiTheme="minorHAnsi" w:cstheme="minorHAnsi"/>
          <w:b/>
          <w:bCs/>
          <w:sz w:val="22"/>
          <w:szCs w:val="22"/>
        </w:rPr>
        <w:t xml:space="preserve"> </w:t>
      </w:r>
    </w:p>
    <w:p w14:paraId="4BD5E20A" w14:textId="77777777" w:rsidR="00BD58DD" w:rsidRPr="00192E17" w:rsidRDefault="00BD58DD" w:rsidP="00192E17">
      <w:pPr>
        <w:spacing w:after="0" w:line="276" w:lineRule="auto"/>
        <w:rPr>
          <w:rFonts w:cstheme="minorHAnsi"/>
          <w:lang w:val="en-US"/>
        </w:rPr>
      </w:pPr>
    </w:p>
    <w:p w14:paraId="7C87171C" w14:textId="68B95F05" w:rsidR="00902BD5" w:rsidRPr="00853743" w:rsidRDefault="00BD58DD" w:rsidP="00BD58DD">
      <w:pPr>
        <w:spacing w:after="0" w:line="276" w:lineRule="auto"/>
        <w:rPr>
          <w:rFonts w:cstheme="minorHAnsi"/>
          <w:b/>
          <w:bCs/>
          <w:lang w:val="en-ZA"/>
        </w:rPr>
      </w:pPr>
      <w:r w:rsidRPr="00091CF2">
        <w:rPr>
          <w:rFonts w:cstheme="minorHAnsi"/>
          <w:b/>
          <w:bCs/>
        </w:rPr>
        <w:t>Question 7</w:t>
      </w:r>
      <w:r w:rsidRPr="00853743">
        <w:rPr>
          <w:rFonts w:cstheme="minorHAnsi"/>
          <w:b/>
          <w:bCs/>
        </w:rPr>
        <w:t xml:space="preserve"> </w:t>
      </w:r>
      <w:r w:rsidR="00902BD5" w:rsidRPr="00853743">
        <w:rPr>
          <w:rFonts w:cstheme="minorHAnsi"/>
          <w:b/>
          <w:bCs/>
          <w:lang w:val="en-ZA"/>
        </w:rPr>
        <w:t xml:space="preserve">Is it possible to do the </w:t>
      </w:r>
      <w:proofErr w:type="spellStart"/>
      <w:r w:rsidR="00902BD5" w:rsidRPr="00853743">
        <w:rPr>
          <w:rFonts w:cstheme="minorHAnsi"/>
          <w:b/>
          <w:bCs/>
          <w:lang w:val="en-ZA"/>
        </w:rPr>
        <w:t>RoB</w:t>
      </w:r>
      <w:proofErr w:type="spellEnd"/>
      <w:r w:rsidR="00902BD5" w:rsidRPr="00853743">
        <w:rPr>
          <w:rFonts w:cstheme="minorHAnsi"/>
          <w:b/>
          <w:bCs/>
          <w:lang w:val="en-ZA"/>
        </w:rPr>
        <w:t xml:space="preserve"> 2 assessments directly in RMW or do we need to use one of the tools (e.g. Excel tool) and then add this to RMW?</w:t>
      </w:r>
    </w:p>
    <w:p w14:paraId="7D6D2A52" w14:textId="19592C56" w:rsidR="00902BD5" w:rsidRPr="00853743" w:rsidRDefault="00902BD5" w:rsidP="00192E17">
      <w:pPr>
        <w:spacing w:after="0" w:line="276" w:lineRule="auto"/>
        <w:rPr>
          <w:rFonts w:cstheme="minorHAnsi"/>
          <w:color w:val="1F497D"/>
          <w:lang w:val="en-ZA"/>
        </w:rPr>
      </w:pPr>
    </w:p>
    <w:p w14:paraId="216B7547" w14:textId="3D304F3F" w:rsidR="000D2AB0" w:rsidRPr="00853743" w:rsidRDefault="000D2AB0" w:rsidP="000D2AB0">
      <w:pPr>
        <w:pStyle w:val="NormalWeb"/>
        <w:shd w:val="clear" w:color="auto" w:fill="FFFFFF"/>
        <w:spacing w:before="0" w:beforeAutospacing="0" w:after="0" w:afterAutospacing="0" w:line="276" w:lineRule="auto"/>
        <w:rPr>
          <w:rFonts w:asciiTheme="minorHAnsi" w:hAnsiTheme="minorHAnsi" w:cstheme="minorHAnsi"/>
          <w:color w:val="000000"/>
          <w:sz w:val="22"/>
          <w:szCs w:val="22"/>
        </w:rPr>
      </w:pPr>
      <w:r w:rsidRPr="00853743">
        <w:rPr>
          <w:rFonts w:asciiTheme="minorHAnsi" w:hAnsiTheme="minorHAnsi" w:cstheme="minorHAnsi"/>
          <w:color w:val="000000"/>
          <w:sz w:val="22"/>
          <w:szCs w:val="22"/>
          <w:bdr w:val="none" w:sz="0" w:space="0" w:color="auto" w:frame="1"/>
        </w:rPr>
        <w:t xml:space="preserve">We advise that you use one of the tools when completing the </w:t>
      </w:r>
      <w:proofErr w:type="spellStart"/>
      <w:r w:rsidRPr="00853743">
        <w:rPr>
          <w:rFonts w:asciiTheme="minorHAnsi" w:hAnsiTheme="minorHAnsi" w:cstheme="minorHAnsi"/>
          <w:color w:val="000000"/>
          <w:sz w:val="22"/>
          <w:szCs w:val="22"/>
          <w:bdr w:val="none" w:sz="0" w:space="0" w:color="auto" w:frame="1"/>
        </w:rPr>
        <w:t>RoB</w:t>
      </w:r>
      <w:proofErr w:type="spellEnd"/>
      <w:r w:rsidRPr="00853743">
        <w:rPr>
          <w:rFonts w:asciiTheme="minorHAnsi" w:hAnsiTheme="minorHAnsi" w:cstheme="minorHAnsi"/>
          <w:color w:val="000000"/>
          <w:sz w:val="22"/>
          <w:szCs w:val="22"/>
          <w:bdr w:val="none" w:sz="0" w:space="0" w:color="auto" w:frame="1"/>
        </w:rPr>
        <w:t xml:space="preserve"> 2 assessments (ideally the Excel tool). This is because t</w:t>
      </w:r>
      <w:r w:rsidRPr="00853743">
        <w:rPr>
          <w:rFonts w:asciiTheme="minorHAnsi" w:hAnsiTheme="minorHAnsi" w:cstheme="minorHAnsi"/>
          <w:sz w:val="22"/>
          <w:szCs w:val="22"/>
          <w:bdr w:val="none" w:sz="0" w:space="0" w:color="auto" w:frame="1"/>
        </w:rPr>
        <w:t xml:space="preserve">he answers to all the signalling questions for each reviewer and the consensus all need to be managed and it is easiest to do this with the Excel tool.  </w:t>
      </w:r>
    </w:p>
    <w:p w14:paraId="6C51D1B3" w14:textId="2A3FE158" w:rsidR="000D2AB0" w:rsidRPr="00853743" w:rsidRDefault="000D2AB0" w:rsidP="000D2AB0">
      <w:pPr>
        <w:pStyle w:val="NormalWeb"/>
        <w:shd w:val="clear" w:color="auto" w:fill="FFFFFF"/>
        <w:spacing w:before="0" w:beforeAutospacing="0" w:after="0" w:afterAutospacing="0" w:line="276" w:lineRule="auto"/>
        <w:rPr>
          <w:rFonts w:asciiTheme="minorHAnsi" w:hAnsiTheme="minorHAnsi" w:cstheme="minorHAnsi"/>
          <w:color w:val="000000"/>
          <w:sz w:val="22"/>
          <w:szCs w:val="22"/>
        </w:rPr>
      </w:pPr>
      <w:r w:rsidRPr="00853743">
        <w:rPr>
          <w:rFonts w:asciiTheme="minorHAnsi" w:hAnsiTheme="minorHAnsi" w:cstheme="minorHAnsi"/>
          <w:sz w:val="22"/>
          <w:szCs w:val="22"/>
          <w:bdr w:val="none" w:sz="0" w:space="0" w:color="auto" w:frame="1"/>
        </w:rPr>
        <w:t xml:space="preserve">Once your author team confirms the </w:t>
      </w:r>
      <w:r w:rsidR="00902BD5" w:rsidRPr="00853743">
        <w:rPr>
          <w:rFonts w:asciiTheme="minorHAnsi" w:hAnsiTheme="minorHAnsi" w:cstheme="minorHAnsi"/>
          <w:sz w:val="22"/>
          <w:szCs w:val="22"/>
          <w:bdr w:val="none" w:sz="0" w:space="0" w:color="auto" w:frame="1"/>
        </w:rPr>
        <w:t xml:space="preserve">final, consensus </w:t>
      </w:r>
      <w:r w:rsidRPr="00853743">
        <w:rPr>
          <w:rFonts w:asciiTheme="minorHAnsi" w:hAnsiTheme="minorHAnsi" w:cstheme="minorHAnsi"/>
          <w:sz w:val="22"/>
          <w:szCs w:val="22"/>
          <w:bdr w:val="none" w:sz="0" w:space="0" w:color="auto" w:frame="1"/>
        </w:rPr>
        <w:t>agreed judgements and support for judgements (for each result assessed, each domain and overall), these are the ones input into</w:t>
      </w:r>
      <w:r w:rsidR="00902BD5" w:rsidRPr="00853743">
        <w:rPr>
          <w:rFonts w:asciiTheme="minorHAnsi" w:hAnsiTheme="minorHAnsi" w:cstheme="minorHAnsi"/>
          <w:sz w:val="22"/>
          <w:szCs w:val="22"/>
          <w:bdr w:val="none" w:sz="0" w:space="0" w:color="auto" w:frame="1"/>
        </w:rPr>
        <w:t xml:space="preserve"> </w:t>
      </w:r>
      <w:proofErr w:type="spellStart"/>
      <w:r w:rsidR="00902BD5" w:rsidRPr="00853743">
        <w:rPr>
          <w:rFonts w:asciiTheme="minorHAnsi" w:hAnsiTheme="minorHAnsi" w:cstheme="minorHAnsi"/>
          <w:sz w:val="22"/>
          <w:szCs w:val="22"/>
          <w:bdr w:val="none" w:sz="0" w:space="0" w:color="auto" w:frame="1"/>
        </w:rPr>
        <w:t>RevMan</w:t>
      </w:r>
      <w:proofErr w:type="spellEnd"/>
      <w:r w:rsidR="00902BD5" w:rsidRPr="00853743">
        <w:rPr>
          <w:rFonts w:asciiTheme="minorHAnsi" w:hAnsiTheme="minorHAnsi" w:cstheme="minorHAnsi"/>
          <w:sz w:val="22"/>
          <w:szCs w:val="22"/>
          <w:bdr w:val="none" w:sz="0" w:space="0" w:color="auto" w:frame="1"/>
        </w:rPr>
        <w:t xml:space="preserve"> Web. </w:t>
      </w:r>
      <w:r w:rsidRPr="00853743">
        <w:rPr>
          <w:rFonts w:asciiTheme="minorHAnsi" w:hAnsiTheme="minorHAnsi" w:cstheme="minorHAnsi"/>
          <w:sz w:val="22"/>
          <w:szCs w:val="22"/>
          <w:bdr w:val="none" w:sz="0" w:space="0" w:color="auto" w:frame="1"/>
        </w:rPr>
        <w:t xml:space="preserve">At the moment this needs to be done manually by copy and pasting from the tool to </w:t>
      </w:r>
      <w:proofErr w:type="spellStart"/>
      <w:r w:rsidRPr="00853743">
        <w:rPr>
          <w:rFonts w:asciiTheme="minorHAnsi" w:hAnsiTheme="minorHAnsi" w:cstheme="minorHAnsi"/>
          <w:sz w:val="22"/>
          <w:szCs w:val="22"/>
          <w:bdr w:val="none" w:sz="0" w:space="0" w:color="auto" w:frame="1"/>
        </w:rPr>
        <w:t>RevMan</w:t>
      </w:r>
      <w:proofErr w:type="spellEnd"/>
      <w:r w:rsidRPr="00853743">
        <w:rPr>
          <w:rFonts w:asciiTheme="minorHAnsi" w:hAnsiTheme="minorHAnsi" w:cstheme="minorHAnsi"/>
          <w:sz w:val="22"/>
          <w:szCs w:val="22"/>
          <w:bdr w:val="none" w:sz="0" w:space="0" w:color="auto" w:frame="1"/>
        </w:rPr>
        <w:t xml:space="preserve"> Web.</w:t>
      </w:r>
    </w:p>
    <w:p w14:paraId="498B7243" w14:textId="6BCB2B87" w:rsidR="00902BD5" w:rsidRPr="00853743" w:rsidRDefault="000D2AB0" w:rsidP="000D2AB0">
      <w:pPr>
        <w:pStyle w:val="NormalWeb"/>
        <w:shd w:val="clear" w:color="auto" w:fill="FFFFFF"/>
        <w:spacing w:before="0" w:beforeAutospacing="0" w:after="0" w:afterAutospacing="0" w:line="276" w:lineRule="auto"/>
        <w:rPr>
          <w:rFonts w:asciiTheme="minorHAnsi" w:hAnsiTheme="minorHAnsi" w:cstheme="minorHAnsi"/>
          <w:color w:val="000000"/>
          <w:sz w:val="22"/>
          <w:szCs w:val="22"/>
        </w:rPr>
      </w:pPr>
      <w:r w:rsidRPr="00853743">
        <w:rPr>
          <w:rFonts w:asciiTheme="minorHAnsi" w:hAnsiTheme="minorHAnsi" w:cstheme="minorHAnsi"/>
          <w:sz w:val="22"/>
          <w:szCs w:val="22"/>
          <w:bdr w:val="none" w:sz="0" w:space="0" w:color="auto" w:frame="1"/>
        </w:rPr>
        <w:t>W</w:t>
      </w:r>
      <w:r w:rsidR="00902BD5" w:rsidRPr="00853743">
        <w:rPr>
          <w:rFonts w:asciiTheme="minorHAnsi" w:hAnsiTheme="minorHAnsi" w:cstheme="minorHAnsi"/>
          <w:sz w:val="22"/>
          <w:szCs w:val="22"/>
          <w:bdr w:val="none" w:sz="0" w:space="0" w:color="auto" w:frame="1"/>
        </w:rPr>
        <w:t>e ask that</w:t>
      </w:r>
      <w:r w:rsidRPr="00853743">
        <w:rPr>
          <w:rFonts w:asciiTheme="minorHAnsi" w:hAnsiTheme="minorHAnsi" w:cstheme="minorHAnsi"/>
          <w:sz w:val="22"/>
          <w:szCs w:val="22"/>
          <w:bdr w:val="none" w:sz="0" w:space="0" w:color="auto" w:frame="1"/>
        </w:rPr>
        <w:t xml:space="preserve"> review teams</w:t>
      </w:r>
      <w:r w:rsidR="00902BD5" w:rsidRPr="00853743">
        <w:rPr>
          <w:rFonts w:asciiTheme="minorHAnsi" w:hAnsiTheme="minorHAnsi" w:cstheme="minorHAnsi"/>
          <w:sz w:val="22"/>
          <w:szCs w:val="22"/>
          <w:bdr w:val="none" w:sz="0" w:space="0" w:color="auto" w:frame="1"/>
        </w:rPr>
        <w:t xml:space="preserve"> make the consensus decisions and answers for each signalling question available as a link to data repository as we will check a few of these</w:t>
      </w:r>
      <w:r w:rsidRPr="00853743">
        <w:rPr>
          <w:rFonts w:asciiTheme="minorHAnsi" w:hAnsiTheme="minorHAnsi" w:cstheme="minorHAnsi"/>
          <w:sz w:val="22"/>
          <w:szCs w:val="22"/>
          <w:bdr w:val="none" w:sz="0" w:space="0" w:color="auto" w:frame="1"/>
        </w:rPr>
        <w:t>, a</w:t>
      </w:r>
      <w:r w:rsidR="00902BD5" w:rsidRPr="00853743">
        <w:rPr>
          <w:rFonts w:asciiTheme="minorHAnsi" w:hAnsiTheme="minorHAnsi" w:cstheme="minorHAnsi"/>
          <w:sz w:val="22"/>
          <w:szCs w:val="22"/>
          <w:bdr w:val="none" w:sz="0" w:space="0" w:color="auto" w:frame="1"/>
        </w:rPr>
        <w:t xml:space="preserve">nd they need to be available for all readers.  </w:t>
      </w:r>
    </w:p>
    <w:p w14:paraId="0D068F6D" w14:textId="4FB8F435" w:rsidR="00902BD5" w:rsidRPr="00853743" w:rsidRDefault="00902BD5" w:rsidP="00192E17">
      <w:pPr>
        <w:spacing w:after="0" w:line="276" w:lineRule="auto"/>
        <w:rPr>
          <w:rFonts w:cstheme="minorHAnsi"/>
          <w:color w:val="1F497D"/>
          <w:lang w:val="en-ZA"/>
        </w:rPr>
      </w:pPr>
    </w:p>
    <w:p w14:paraId="26AD6640" w14:textId="257F7C28" w:rsidR="00902BD5" w:rsidRPr="00853743" w:rsidRDefault="000D2AB0" w:rsidP="000D2AB0">
      <w:pPr>
        <w:spacing w:after="0" w:line="276" w:lineRule="auto"/>
        <w:rPr>
          <w:rFonts w:cstheme="minorHAnsi"/>
          <w:lang w:val="en-ZA"/>
        </w:rPr>
      </w:pPr>
      <w:r w:rsidRPr="00091CF2">
        <w:rPr>
          <w:rFonts w:cstheme="minorHAnsi"/>
          <w:b/>
          <w:bCs/>
          <w:lang w:val="en-ZA"/>
        </w:rPr>
        <w:t>Question 8</w:t>
      </w:r>
      <w:r w:rsidRPr="00853743">
        <w:rPr>
          <w:rFonts w:cstheme="minorHAnsi"/>
          <w:b/>
          <w:bCs/>
          <w:lang w:val="en-ZA"/>
        </w:rPr>
        <w:t xml:space="preserve"> </w:t>
      </w:r>
      <w:r w:rsidR="00902BD5" w:rsidRPr="00853743">
        <w:rPr>
          <w:rFonts w:cstheme="minorHAnsi"/>
          <w:b/>
          <w:bCs/>
          <w:lang w:val="en-ZA"/>
        </w:rPr>
        <w:t>If we need to use one of the tools and decide to use the Excel tool, do we then need to manually enter only the domain judgements into RMW, or also the “decision information”</w:t>
      </w:r>
      <w:r w:rsidR="00902BD5" w:rsidRPr="00853743">
        <w:rPr>
          <w:rFonts w:cstheme="minorHAnsi"/>
          <w:lang w:val="en-ZA"/>
        </w:rPr>
        <w:t xml:space="preserve"> (our selections for each of the signalling questions + relevant comments per domain, summarised in the Print ITT table in the Excel tool)? Or is there a way to upload the domain judgements and the ‘decision information’ directly into RMW?</w:t>
      </w:r>
    </w:p>
    <w:p w14:paraId="3FE2DA10" w14:textId="4532709B" w:rsidR="00192E17" w:rsidRPr="00853743" w:rsidRDefault="00192E17" w:rsidP="00192E17">
      <w:pPr>
        <w:spacing w:after="0" w:line="276" w:lineRule="auto"/>
        <w:rPr>
          <w:rFonts w:cstheme="minorHAnsi"/>
          <w:color w:val="1F497D"/>
          <w:lang w:val="en-ZA"/>
        </w:rPr>
      </w:pPr>
    </w:p>
    <w:p w14:paraId="3B16B457" w14:textId="7D5D918F" w:rsidR="00192E17" w:rsidRPr="00853743" w:rsidRDefault="000D2AB0" w:rsidP="00192E17">
      <w:pPr>
        <w:spacing w:after="0" w:line="276" w:lineRule="auto"/>
        <w:rPr>
          <w:rFonts w:cstheme="minorHAnsi"/>
          <w:color w:val="1F497D"/>
          <w:lang w:val="en-ZA"/>
        </w:rPr>
      </w:pPr>
      <w:r w:rsidRPr="00853743">
        <w:rPr>
          <w:rFonts w:cstheme="minorHAnsi"/>
          <w:b/>
          <w:bCs/>
          <w:bdr w:val="none" w:sz="0" w:space="0" w:color="auto" w:frame="1"/>
        </w:rPr>
        <w:t>Response</w:t>
      </w:r>
      <w:r w:rsidRPr="00853743">
        <w:rPr>
          <w:rFonts w:cstheme="minorHAnsi"/>
          <w:bdr w:val="none" w:sz="0" w:space="0" w:color="auto" w:frame="1"/>
        </w:rPr>
        <w:t xml:space="preserve">: Only the final, consensus agreed judgements and support for judgements (for each result assessed, each domain and overall). See this step-by-step guide on what to input into RMW: </w:t>
      </w:r>
      <w:hyperlink r:id="rId16" w:history="1">
        <w:r w:rsidRPr="00853743">
          <w:rPr>
            <w:rStyle w:val="Hyperlink"/>
            <w:rFonts w:cstheme="minorHAnsi"/>
          </w:rPr>
          <w:t>https://documentation.cochrane.org/display/RMHELP/How+to+use+Risk+of+bias+2.0+%28RoB+2.0%29+tool+in+RevMan+Web</w:t>
        </w:r>
      </w:hyperlink>
    </w:p>
    <w:p w14:paraId="3BD555C8" w14:textId="77777777" w:rsidR="00192E17" w:rsidRPr="00853743" w:rsidRDefault="00192E17" w:rsidP="00192E17">
      <w:pPr>
        <w:spacing w:after="0" w:line="276" w:lineRule="auto"/>
        <w:rPr>
          <w:rFonts w:cstheme="minorHAnsi"/>
          <w:color w:val="1F497D"/>
          <w:lang w:val="en-ZA"/>
        </w:rPr>
      </w:pPr>
    </w:p>
    <w:p w14:paraId="409927BF" w14:textId="71364465" w:rsidR="00902BD5" w:rsidRPr="00853743" w:rsidRDefault="000D2AB0" w:rsidP="000D2AB0">
      <w:pPr>
        <w:spacing w:after="0" w:line="276" w:lineRule="auto"/>
        <w:rPr>
          <w:rFonts w:cstheme="minorHAnsi"/>
          <w:lang w:val="en-ZA"/>
        </w:rPr>
      </w:pPr>
      <w:r w:rsidRPr="00091CF2">
        <w:rPr>
          <w:rFonts w:cstheme="minorHAnsi"/>
          <w:b/>
          <w:bCs/>
          <w:lang w:val="en-ZA"/>
        </w:rPr>
        <w:t>Question 9</w:t>
      </w:r>
      <w:r w:rsidRPr="00853743">
        <w:rPr>
          <w:rFonts w:cstheme="minorHAnsi"/>
          <w:b/>
          <w:bCs/>
          <w:lang w:val="en-ZA"/>
        </w:rPr>
        <w:t xml:space="preserve"> </w:t>
      </w:r>
      <w:r w:rsidR="00902BD5" w:rsidRPr="00853743">
        <w:rPr>
          <w:rFonts w:cstheme="minorHAnsi"/>
          <w:b/>
          <w:bCs/>
          <w:lang w:val="en-ZA"/>
        </w:rPr>
        <w:t xml:space="preserve">Linked to </w:t>
      </w:r>
      <w:r w:rsidRPr="00853743">
        <w:rPr>
          <w:rFonts w:cstheme="minorHAnsi"/>
          <w:b/>
          <w:bCs/>
          <w:lang w:val="en-ZA"/>
        </w:rPr>
        <w:t>the above question</w:t>
      </w:r>
      <w:r w:rsidR="00902BD5" w:rsidRPr="00853743">
        <w:rPr>
          <w:rFonts w:cstheme="minorHAnsi"/>
          <w:b/>
          <w:bCs/>
          <w:lang w:val="en-ZA"/>
        </w:rPr>
        <w:t>, in RMW, is it required that the ROB 2 information be presented as a figure per outcome</w:t>
      </w:r>
      <w:r w:rsidR="00902BD5" w:rsidRPr="00853743">
        <w:rPr>
          <w:rFonts w:cstheme="minorHAnsi"/>
          <w:lang w:val="en-ZA"/>
        </w:rPr>
        <w:t xml:space="preserve"> (e.g. traffic light plot from ROBVIS)? How will the ‘decision information’ be presented (e.g. as an additional table per outcome or per study)?</w:t>
      </w:r>
    </w:p>
    <w:p w14:paraId="78788E88" w14:textId="77777777" w:rsidR="00192E17" w:rsidRPr="00853743" w:rsidRDefault="00192E17" w:rsidP="00192E17">
      <w:pPr>
        <w:pStyle w:val="ListParagraph"/>
        <w:spacing w:after="0" w:line="276" w:lineRule="auto"/>
        <w:rPr>
          <w:rFonts w:cstheme="minorHAnsi"/>
          <w:lang w:val="en-ZA"/>
        </w:rPr>
      </w:pPr>
    </w:p>
    <w:p w14:paraId="7FDB4956" w14:textId="65AEAFC0" w:rsidR="00192E17" w:rsidRPr="00853743" w:rsidRDefault="000D2AB0" w:rsidP="000D2AB0">
      <w:pPr>
        <w:pStyle w:val="NormalWeb"/>
        <w:shd w:val="clear" w:color="auto" w:fill="FFFFFF"/>
        <w:spacing w:before="0" w:beforeAutospacing="0" w:after="0" w:afterAutospacing="0" w:line="276" w:lineRule="auto"/>
        <w:rPr>
          <w:rFonts w:asciiTheme="minorHAnsi" w:hAnsiTheme="minorHAnsi" w:cstheme="minorHAnsi"/>
          <w:sz w:val="22"/>
          <w:szCs w:val="22"/>
        </w:rPr>
      </w:pPr>
      <w:r w:rsidRPr="00853743">
        <w:rPr>
          <w:rFonts w:asciiTheme="minorHAnsi" w:hAnsiTheme="minorHAnsi" w:cstheme="minorHAnsi"/>
          <w:b/>
          <w:bCs/>
          <w:sz w:val="22"/>
          <w:szCs w:val="22"/>
          <w:bdr w:val="none" w:sz="0" w:space="0" w:color="auto" w:frame="1"/>
        </w:rPr>
        <w:t>Response</w:t>
      </w:r>
      <w:r w:rsidRPr="00853743">
        <w:rPr>
          <w:rFonts w:asciiTheme="minorHAnsi" w:hAnsiTheme="minorHAnsi" w:cstheme="minorHAnsi"/>
          <w:sz w:val="22"/>
          <w:szCs w:val="22"/>
          <w:bdr w:val="none" w:sz="0" w:space="0" w:color="auto" w:frame="1"/>
        </w:rPr>
        <w:t>: We ask for o</w:t>
      </w:r>
      <w:r w:rsidR="00192E17" w:rsidRPr="00853743">
        <w:rPr>
          <w:rFonts w:asciiTheme="minorHAnsi" w:hAnsiTheme="minorHAnsi" w:cstheme="minorHAnsi"/>
          <w:sz w:val="22"/>
          <w:szCs w:val="22"/>
          <w:bdr w:val="none" w:sz="0" w:space="0" w:color="auto" w:frame="1"/>
        </w:rPr>
        <w:t>ne figure per outcome</w:t>
      </w:r>
      <w:r w:rsidRPr="00853743">
        <w:rPr>
          <w:rFonts w:asciiTheme="minorHAnsi" w:hAnsiTheme="minorHAnsi" w:cstheme="minorHAnsi"/>
          <w:sz w:val="22"/>
          <w:szCs w:val="22"/>
        </w:rPr>
        <w:t xml:space="preserve"> and o</w:t>
      </w:r>
      <w:r w:rsidR="00192E17" w:rsidRPr="00853743">
        <w:rPr>
          <w:rFonts w:asciiTheme="minorHAnsi" w:hAnsiTheme="minorHAnsi" w:cstheme="minorHAnsi"/>
          <w:sz w:val="22"/>
          <w:szCs w:val="22"/>
          <w:bdr w:val="none" w:sz="0" w:space="0" w:color="auto" w:frame="1"/>
        </w:rPr>
        <w:t xml:space="preserve">ne Table per outcome. </w:t>
      </w:r>
      <w:r w:rsidRPr="00853743">
        <w:rPr>
          <w:rFonts w:asciiTheme="minorHAnsi" w:hAnsiTheme="minorHAnsi" w:cstheme="minorHAnsi"/>
          <w:sz w:val="22"/>
          <w:szCs w:val="22"/>
          <w:bdr w:val="none" w:sz="0" w:space="0" w:color="auto" w:frame="1"/>
        </w:rPr>
        <w:t>The recommended figure is the forest plot with traffic lights and early designs of the outcome level table to showcased in the web clinic.  Please also see the ‘</w:t>
      </w:r>
      <w:proofErr w:type="spellStart"/>
      <w:r w:rsidRPr="00853743">
        <w:rPr>
          <w:rFonts w:asciiTheme="minorHAnsi" w:hAnsiTheme="minorHAnsi" w:cstheme="minorHAnsi"/>
          <w:sz w:val="22"/>
          <w:szCs w:val="22"/>
          <w:bdr w:val="none" w:sz="0" w:space="0" w:color="auto" w:frame="1"/>
        </w:rPr>
        <w:t>RoB</w:t>
      </w:r>
      <w:proofErr w:type="spellEnd"/>
      <w:r w:rsidRPr="00853743">
        <w:rPr>
          <w:rFonts w:asciiTheme="minorHAnsi" w:hAnsiTheme="minorHAnsi" w:cstheme="minorHAnsi"/>
          <w:sz w:val="22"/>
          <w:szCs w:val="22"/>
          <w:bdr w:val="none" w:sz="0" w:space="0" w:color="auto" w:frame="1"/>
        </w:rPr>
        <w:t xml:space="preserve"> 2 considerations for reporting the full review’ section of the Starter Pack (page 6).</w:t>
      </w:r>
    </w:p>
    <w:p w14:paraId="4E96AA98" w14:textId="77777777" w:rsidR="00902BD5" w:rsidRPr="00853743" w:rsidRDefault="00902BD5" w:rsidP="00192E17">
      <w:pPr>
        <w:pStyle w:val="ListParagraph"/>
        <w:spacing w:after="0" w:line="276" w:lineRule="auto"/>
        <w:rPr>
          <w:rFonts w:cstheme="minorHAnsi"/>
          <w:color w:val="1F497D"/>
          <w:lang w:val="en-ZA"/>
        </w:rPr>
      </w:pPr>
    </w:p>
    <w:p w14:paraId="051B6BC1" w14:textId="5811EC33" w:rsidR="00902BD5" w:rsidRPr="00853743" w:rsidRDefault="000D2AB0" w:rsidP="000D2AB0">
      <w:pPr>
        <w:spacing w:after="0" w:line="276" w:lineRule="auto"/>
        <w:rPr>
          <w:rFonts w:cstheme="minorHAnsi"/>
          <w:lang w:val="en-ZA"/>
        </w:rPr>
      </w:pPr>
      <w:r w:rsidRPr="00091CF2">
        <w:rPr>
          <w:rFonts w:cstheme="minorHAnsi"/>
          <w:b/>
          <w:bCs/>
          <w:lang w:val="en-ZA"/>
        </w:rPr>
        <w:t>Question 10</w:t>
      </w:r>
      <w:r w:rsidRPr="00853743">
        <w:rPr>
          <w:rFonts w:cstheme="minorHAnsi"/>
          <w:b/>
          <w:bCs/>
          <w:lang w:val="en-ZA"/>
        </w:rPr>
        <w:t xml:space="preserve"> </w:t>
      </w:r>
      <w:r w:rsidR="00902BD5" w:rsidRPr="00853743">
        <w:rPr>
          <w:rFonts w:cstheme="minorHAnsi"/>
          <w:b/>
          <w:bCs/>
          <w:lang w:val="en-ZA"/>
        </w:rPr>
        <w:t>To save time when using the Excel tool and to get the necessary information into RMW, would you suggest we approach the assessments by</w:t>
      </w:r>
      <w:r w:rsidR="00902BD5" w:rsidRPr="00853743">
        <w:rPr>
          <w:rFonts w:cstheme="minorHAnsi"/>
          <w:lang w:val="en-ZA"/>
        </w:rPr>
        <w:t xml:space="preserve">: </w:t>
      </w:r>
    </w:p>
    <w:p w14:paraId="0801791F" w14:textId="77777777" w:rsidR="00902BD5" w:rsidRPr="00853743" w:rsidRDefault="00902BD5" w:rsidP="00192E17">
      <w:pPr>
        <w:pStyle w:val="ListParagraph"/>
        <w:spacing w:after="0" w:line="276" w:lineRule="auto"/>
        <w:rPr>
          <w:rFonts w:cstheme="minorHAnsi"/>
          <w:lang w:val="en-ZA"/>
        </w:rPr>
      </w:pPr>
    </w:p>
    <w:p w14:paraId="3B9061F8" w14:textId="77777777" w:rsidR="00902BD5" w:rsidRPr="00853743" w:rsidRDefault="00902BD5" w:rsidP="00192E17">
      <w:pPr>
        <w:pStyle w:val="ListParagraph"/>
        <w:numPr>
          <w:ilvl w:val="1"/>
          <w:numId w:val="33"/>
        </w:numPr>
        <w:spacing w:after="0" w:line="276" w:lineRule="auto"/>
        <w:contextualSpacing w:val="0"/>
        <w:rPr>
          <w:rFonts w:cstheme="minorHAnsi"/>
          <w:lang w:val="en-ZA"/>
        </w:rPr>
      </w:pPr>
      <w:r w:rsidRPr="00853743">
        <w:rPr>
          <w:rFonts w:cstheme="minorHAnsi"/>
          <w:lang w:val="en-ZA"/>
        </w:rPr>
        <w:t>Completing all the assessments for all the studies that report a specific outcome (outcome by outcome); or</w:t>
      </w:r>
    </w:p>
    <w:p w14:paraId="557DF152" w14:textId="77777777" w:rsidR="00853743" w:rsidRPr="00853743" w:rsidRDefault="00902BD5" w:rsidP="00853743">
      <w:pPr>
        <w:pStyle w:val="ListParagraph"/>
        <w:numPr>
          <w:ilvl w:val="1"/>
          <w:numId w:val="33"/>
        </w:numPr>
        <w:spacing w:after="0" w:line="276" w:lineRule="auto"/>
        <w:contextualSpacing w:val="0"/>
        <w:rPr>
          <w:rFonts w:cstheme="minorHAnsi"/>
          <w:lang w:val="en-ZA"/>
        </w:rPr>
      </w:pPr>
      <w:r w:rsidRPr="00853743">
        <w:rPr>
          <w:rFonts w:cstheme="minorHAnsi"/>
          <w:lang w:val="en-ZA"/>
        </w:rPr>
        <w:t>Completing all the assessments for all the outcomes that are reported on by a single study (study by study)  </w:t>
      </w:r>
    </w:p>
    <w:p w14:paraId="4A0D696D" w14:textId="77777777" w:rsidR="00853743" w:rsidRPr="00853743" w:rsidRDefault="00853743" w:rsidP="00853743">
      <w:pPr>
        <w:spacing w:after="0" w:line="276" w:lineRule="auto"/>
        <w:rPr>
          <w:rFonts w:cstheme="minorHAnsi"/>
          <w:b/>
          <w:bCs/>
          <w:bdr w:val="none" w:sz="0" w:space="0" w:color="auto" w:frame="1"/>
        </w:rPr>
      </w:pPr>
    </w:p>
    <w:p w14:paraId="7CFCBA04" w14:textId="4E4B192A" w:rsidR="00192E17" w:rsidRPr="00853743" w:rsidRDefault="00853743" w:rsidP="00853743">
      <w:pPr>
        <w:spacing w:after="0" w:line="276" w:lineRule="auto"/>
        <w:rPr>
          <w:rFonts w:cstheme="minorHAnsi"/>
          <w:color w:val="1F497D"/>
          <w:lang w:val="en-ZA"/>
        </w:rPr>
      </w:pPr>
      <w:r w:rsidRPr="00853743">
        <w:rPr>
          <w:rFonts w:cstheme="minorHAnsi"/>
          <w:b/>
          <w:bCs/>
          <w:bdr w:val="none" w:sz="0" w:space="0" w:color="auto" w:frame="1"/>
        </w:rPr>
        <w:t>Response</w:t>
      </w:r>
      <w:r w:rsidRPr="00853743">
        <w:rPr>
          <w:rFonts w:cstheme="minorHAnsi"/>
          <w:bdr w:val="none" w:sz="0" w:space="0" w:color="auto" w:frame="1"/>
        </w:rPr>
        <w:t>: We recommend</w:t>
      </w:r>
      <w:r w:rsidR="00192E17" w:rsidRPr="00853743">
        <w:rPr>
          <w:rFonts w:cstheme="minorHAnsi"/>
          <w:bdr w:val="none" w:sz="0" w:space="0" w:color="auto" w:frame="1"/>
        </w:rPr>
        <w:t xml:space="preserve"> study by study – as some judgements will be the same for each result within a study. </w:t>
      </w:r>
      <w:r w:rsidRPr="00853743">
        <w:rPr>
          <w:rFonts w:cstheme="minorHAnsi"/>
          <w:bdr w:val="none" w:sz="0" w:space="0" w:color="auto" w:frame="1"/>
        </w:rPr>
        <w:t xml:space="preserve">A modified data collection form is linked to in the Starter Pack to help authors extract the necessary information for the </w:t>
      </w:r>
      <w:proofErr w:type="spellStart"/>
      <w:r w:rsidRPr="00853743">
        <w:rPr>
          <w:rFonts w:cstheme="minorHAnsi"/>
          <w:bdr w:val="none" w:sz="0" w:space="0" w:color="auto" w:frame="1"/>
        </w:rPr>
        <w:t>RoB</w:t>
      </w:r>
      <w:proofErr w:type="spellEnd"/>
      <w:r w:rsidRPr="00853743">
        <w:rPr>
          <w:rFonts w:cstheme="minorHAnsi"/>
          <w:bdr w:val="none" w:sz="0" w:space="0" w:color="auto" w:frame="1"/>
        </w:rPr>
        <w:t xml:space="preserve"> 2 assessments (here: </w:t>
      </w:r>
      <w:hyperlink r:id="rId17" w:tgtFrame="_blank" w:history="1">
        <w:r w:rsidRPr="00853743">
          <w:rPr>
            <w:rStyle w:val="Hyperlink"/>
            <w:rFonts w:cstheme="minorHAnsi"/>
            <w:color w:val="0052CC"/>
            <w:shd w:val="clear" w:color="auto" w:fill="FFFFFF"/>
          </w:rPr>
          <w:t>https://methods.cochrane.org/sites/default/files/public/uploads/cochrane-data-collection-form-rob-2-pilot</w:t>
        </w:r>
      </w:hyperlink>
      <w:r w:rsidRPr="00853743">
        <w:rPr>
          <w:rFonts w:cstheme="minorHAnsi"/>
        </w:rPr>
        <w:t>)</w:t>
      </w:r>
    </w:p>
    <w:p w14:paraId="2F341C8A" w14:textId="77777777" w:rsidR="00192E17" w:rsidRPr="00853743" w:rsidRDefault="00192E17" w:rsidP="00192E17">
      <w:pPr>
        <w:spacing w:after="0" w:line="276" w:lineRule="auto"/>
        <w:rPr>
          <w:rFonts w:cstheme="minorHAnsi"/>
          <w:color w:val="1F497D"/>
          <w:lang w:val="en-ZA"/>
        </w:rPr>
      </w:pPr>
    </w:p>
    <w:p w14:paraId="25FDFF0A" w14:textId="5CD579EC" w:rsidR="00902BD5" w:rsidRPr="00853743" w:rsidRDefault="00853743" w:rsidP="00853743">
      <w:pPr>
        <w:spacing w:after="0" w:line="276" w:lineRule="auto"/>
        <w:rPr>
          <w:rFonts w:cstheme="minorHAnsi"/>
          <w:lang w:val="en-ZA"/>
        </w:rPr>
      </w:pPr>
      <w:r w:rsidRPr="00091CF2">
        <w:rPr>
          <w:rFonts w:cstheme="minorHAnsi"/>
          <w:b/>
          <w:bCs/>
          <w:lang w:val="en-ZA"/>
        </w:rPr>
        <w:t>Question 11</w:t>
      </w:r>
      <w:r w:rsidRPr="00853743">
        <w:rPr>
          <w:rFonts w:cstheme="minorHAnsi"/>
          <w:b/>
          <w:bCs/>
          <w:lang w:val="en-ZA"/>
        </w:rPr>
        <w:t xml:space="preserve"> </w:t>
      </w:r>
      <w:r w:rsidR="00902BD5" w:rsidRPr="00853743">
        <w:rPr>
          <w:rFonts w:cstheme="minorHAnsi"/>
          <w:b/>
          <w:bCs/>
          <w:lang w:val="en-ZA"/>
        </w:rPr>
        <w:t>Would you recommend that we create a separate Excel file for each outcome in order to be able to create the summary tables and outputs required for RMW,</w:t>
      </w:r>
      <w:r w:rsidR="00902BD5" w:rsidRPr="00853743">
        <w:rPr>
          <w:rFonts w:cstheme="minorHAnsi"/>
          <w:lang w:val="en-ZA"/>
        </w:rPr>
        <w:t xml:space="preserve"> or is it possible to filter by outcome in the Results sheet and generate the tables only for the filtered information, if needed?</w:t>
      </w:r>
    </w:p>
    <w:p w14:paraId="4B007F09" w14:textId="0E7F83E3" w:rsidR="00192E17" w:rsidRPr="00853743" w:rsidRDefault="00192E17" w:rsidP="00192E17">
      <w:pPr>
        <w:spacing w:after="0" w:line="276" w:lineRule="auto"/>
        <w:rPr>
          <w:rFonts w:cstheme="minorHAnsi"/>
          <w:lang w:val="en-ZA"/>
        </w:rPr>
      </w:pPr>
    </w:p>
    <w:p w14:paraId="3D75BAE2" w14:textId="569A04FC" w:rsidR="00DB14E8" w:rsidRDefault="00853743" w:rsidP="00853743">
      <w:pPr>
        <w:pStyle w:val="NormalWeb"/>
        <w:shd w:val="clear" w:color="auto" w:fill="FFFFFF"/>
        <w:spacing w:before="0" w:beforeAutospacing="0" w:after="0" w:afterAutospacing="0" w:line="276" w:lineRule="auto"/>
        <w:rPr>
          <w:rFonts w:asciiTheme="minorHAnsi" w:hAnsiTheme="minorHAnsi" w:cstheme="minorHAnsi"/>
          <w:sz w:val="22"/>
          <w:szCs w:val="22"/>
          <w:bdr w:val="none" w:sz="0" w:space="0" w:color="auto" w:frame="1"/>
        </w:rPr>
      </w:pPr>
      <w:r w:rsidRPr="00853743">
        <w:rPr>
          <w:rFonts w:asciiTheme="minorHAnsi" w:hAnsiTheme="minorHAnsi" w:cstheme="minorHAnsi"/>
          <w:b/>
          <w:bCs/>
          <w:sz w:val="22"/>
          <w:szCs w:val="22"/>
          <w:bdr w:val="none" w:sz="0" w:space="0" w:color="auto" w:frame="1"/>
        </w:rPr>
        <w:t>Response</w:t>
      </w:r>
      <w:r w:rsidRPr="00853743">
        <w:rPr>
          <w:rFonts w:asciiTheme="minorHAnsi" w:hAnsiTheme="minorHAnsi" w:cstheme="minorHAnsi"/>
          <w:sz w:val="22"/>
          <w:szCs w:val="22"/>
          <w:bdr w:val="none" w:sz="0" w:space="0" w:color="auto" w:frame="1"/>
        </w:rPr>
        <w:t xml:space="preserve">: </w:t>
      </w:r>
      <w:r w:rsidR="00192E17" w:rsidRPr="00853743">
        <w:rPr>
          <w:rFonts w:asciiTheme="minorHAnsi" w:hAnsiTheme="minorHAnsi" w:cstheme="minorHAnsi"/>
          <w:sz w:val="22"/>
          <w:szCs w:val="22"/>
          <w:bdr w:val="none" w:sz="0" w:space="0" w:color="auto" w:frame="1"/>
        </w:rPr>
        <w:t xml:space="preserve">You need only one file for the whole review if you use the excel tool </w:t>
      </w:r>
    </w:p>
    <w:p w14:paraId="6DBE28C3" w14:textId="77777777" w:rsidR="00CA77AC" w:rsidRPr="00853743" w:rsidRDefault="00CA77AC" w:rsidP="00853743">
      <w:pPr>
        <w:pStyle w:val="NormalWeb"/>
        <w:shd w:val="clear" w:color="auto" w:fill="FFFFFF"/>
        <w:spacing w:before="0" w:beforeAutospacing="0" w:after="0" w:afterAutospacing="0" w:line="276" w:lineRule="auto"/>
        <w:rPr>
          <w:rFonts w:asciiTheme="minorHAnsi" w:hAnsiTheme="minorHAnsi" w:cstheme="minorHAnsi"/>
          <w:sz w:val="22"/>
          <w:szCs w:val="22"/>
        </w:rPr>
      </w:pPr>
    </w:p>
    <w:p w14:paraId="739CA246" w14:textId="7003173D" w:rsidR="00E92A5B" w:rsidRPr="00192E17" w:rsidRDefault="00853743" w:rsidP="00192E17">
      <w:pPr>
        <w:pStyle w:val="Heading2"/>
        <w:spacing w:before="0" w:line="276" w:lineRule="auto"/>
        <w:rPr>
          <w:rFonts w:asciiTheme="minorHAnsi" w:hAnsiTheme="minorHAnsi" w:cstheme="minorHAnsi"/>
          <w:b/>
          <w:bCs/>
          <w:sz w:val="22"/>
          <w:szCs w:val="22"/>
        </w:rPr>
      </w:pPr>
      <w:r>
        <w:rPr>
          <w:rFonts w:asciiTheme="minorHAnsi" w:hAnsiTheme="minorHAnsi" w:cstheme="minorHAnsi"/>
          <w:b/>
          <w:bCs/>
          <w:sz w:val="22"/>
          <w:szCs w:val="22"/>
        </w:rPr>
        <w:t>5</w:t>
      </w:r>
      <w:r w:rsidR="00AE6F60" w:rsidRPr="00192E17">
        <w:rPr>
          <w:rFonts w:asciiTheme="minorHAnsi" w:hAnsiTheme="minorHAnsi" w:cstheme="minorHAnsi"/>
          <w:b/>
          <w:bCs/>
          <w:sz w:val="22"/>
          <w:szCs w:val="22"/>
        </w:rPr>
        <w:t xml:space="preserve">. </w:t>
      </w:r>
      <w:r w:rsidR="00DA3E6F" w:rsidRPr="00192E17">
        <w:rPr>
          <w:rFonts w:asciiTheme="minorHAnsi" w:hAnsiTheme="minorHAnsi" w:cstheme="minorHAnsi"/>
          <w:b/>
          <w:bCs/>
          <w:sz w:val="22"/>
          <w:szCs w:val="22"/>
        </w:rPr>
        <w:t xml:space="preserve">Feedback from an author on writing up RoB2 </w:t>
      </w:r>
    </w:p>
    <w:p w14:paraId="457C2A50" w14:textId="3050406C" w:rsidR="00DB14E8" w:rsidRPr="00192E17" w:rsidRDefault="00DB14E8" w:rsidP="00192E17">
      <w:pPr>
        <w:spacing w:after="0" w:line="276" w:lineRule="auto"/>
        <w:rPr>
          <w:rFonts w:cstheme="minorHAnsi"/>
          <w:i/>
          <w:iCs/>
        </w:rPr>
      </w:pPr>
      <w:r w:rsidRPr="00192E17">
        <w:rPr>
          <w:rFonts w:cstheme="minorHAnsi"/>
          <w:i/>
          <w:iCs/>
        </w:rPr>
        <w:t>Anything to share from reviews in the pilot?</w:t>
      </w:r>
    </w:p>
    <w:p w14:paraId="2CB061FF" w14:textId="77777777" w:rsidR="00DB14E8" w:rsidRPr="00192E17" w:rsidRDefault="00DB14E8" w:rsidP="00192E17">
      <w:pPr>
        <w:spacing w:after="0" w:line="276" w:lineRule="auto"/>
        <w:rPr>
          <w:rFonts w:cstheme="minorHAnsi"/>
        </w:rPr>
      </w:pPr>
    </w:p>
    <w:p w14:paraId="0C9337FF" w14:textId="1B007156" w:rsidR="00B21B7A" w:rsidRPr="00192E17" w:rsidRDefault="00853743" w:rsidP="00192E17">
      <w:pPr>
        <w:pStyle w:val="Heading2"/>
        <w:spacing w:before="0" w:line="276" w:lineRule="auto"/>
        <w:rPr>
          <w:rFonts w:asciiTheme="minorHAnsi" w:hAnsiTheme="minorHAnsi" w:cstheme="minorHAnsi"/>
          <w:b/>
          <w:bCs/>
          <w:sz w:val="22"/>
          <w:szCs w:val="22"/>
        </w:rPr>
      </w:pPr>
      <w:r>
        <w:rPr>
          <w:rFonts w:asciiTheme="minorHAnsi" w:hAnsiTheme="minorHAnsi" w:cstheme="minorHAnsi"/>
          <w:b/>
          <w:bCs/>
          <w:sz w:val="22"/>
          <w:szCs w:val="22"/>
        </w:rPr>
        <w:t>6</w:t>
      </w:r>
      <w:r w:rsidR="00DB14E8" w:rsidRPr="00192E17">
        <w:rPr>
          <w:rFonts w:asciiTheme="minorHAnsi" w:hAnsiTheme="minorHAnsi" w:cstheme="minorHAnsi"/>
          <w:b/>
          <w:bCs/>
          <w:sz w:val="22"/>
          <w:szCs w:val="22"/>
        </w:rPr>
        <w:t xml:space="preserve">. </w:t>
      </w:r>
      <w:r w:rsidR="00B21B7A" w:rsidRPr="00192E17">
        <w:rPr>
          <w:rFonts w:asciiTheme="minorHAnsi" w:hAnsiTheme="minorHAnsi" w:cstheme="minorHAnsi"/>
          <w:b/>
          <w:bCs/>
          <w:sz w:val="22"/>
          <w:szCs w:val="22"/>
        </w:rPr>
        <w:t xml:space="preserve">Feedback from an author on implementing RoB2 </w:t>
      </w:r>
    </w:p>
    <w:p w14:paraId="2199BA70" w14:textId="19BC78D3" w:rsidR="00DB14E8" w:rsidRPr="00192E17" w:rsidRDefault="00DB14E8" w:rsidP="00192E17">
      <w:pPr>
        <w:spacing w:after="0" w:line="276" w:lineRule="auto"/>
        <w:rPr>
          <w:rFonts w:cstheme="minorHAnsi"/>
          <w:i/>
          <w:iCs/>
        </w:rPr>
      </w:pPr>
      <w:r w:rsidRPr="00192E17">
        <w:rPr>
          <w:rFonts w:cstheme="minorHAnsi"/>
          <w:i/>
          <w:iCs/>
        </w:rPr>
        <w:t>Anything to share from reviews in the pilot?</w:t>
      </w:r>
    </w:p>
    <w:p w14:paraId="6E740925" w14:textId="77777777" w:rsidR="00DB14E8" w:rsidRPr="00192E17" w:rsidRDefault="00DB14E8" w:rsidP="00192E17">
      <w:pPr>
        <w:spacing w:after="0" w:line="276" w:lineRule="auto"/>
        <w:rPr>
          <w:rFonts w:cstheme="minorHAnsi"/>
          <w:i/>
          <w:iCs/>
        </w:rPr>
      </w:pPr>
    </w:p>
    <w:p w14:paraId="2EDECBF3" w14:textId="1701AA0F" w:rsidR="00DA3E6F" w:rsidRPr="00192E17" w:rsidRDefault="00853743" w:rsidP="00192E17">
      <w:pPr>
        <w:pStyle w:val="Heading2"/>
        <w:spacing w:before="0" w:line="276" w:lineRule="auto"/>
        <w:rPr>
          <w:rFonts w:asciiTheme="minorHAnsi" w:hAnsiTheme="minorHAnsi" w:cstheme="minorHAnsi"/>
          <w:b/>
          <w:bCs/>
          <w:sz w:val="22"/>
          <w:szCs w:val="22"/>
        </w:rPr>
      </w:pPr>
      <w:r>
        <w:rPr>
          <w:rFonts w:asciiTheme="minorHAnsi" w:hAnsiTheme="minorHAnsi" w:cstheme="minorHAnsi"/>
          <w:b/>
          <w:bCs/>
          <w:sz w:val="22"/>
          <w:szCs w:val="22"/>
        </w:rPr>
        <w:t>7</w:t>
      </w:r>
      <w:r w:rsidR="00DB14E8" w:rsidRPr="00192E17">
        <w:rPr>
          <w:rFonts w:asciiTheme="minorHAnsi" w:hAnsiTheme="minorHAnsi" w:cstheme="minorHAnsi"/>
          <w:b/>
          <w:bCs/>
          <w:sz w:val="22"/>
          <w:szCs w:val="22"/>
        </w:rPr>
        <w:t xml:space="preserve">. </w:t>
      </w:r>
      <w:r w:rsidR="00DA3E6F" w:rsidRPr="00192E17">
        <w:rPr>
          <w:rFonts w:asciiTheme="minorHAnsi" w:hAnsiTheme="minorHAnsi" w:cstheme="minorHAnsi"/>
          <w:b/>
          <w:bCs/>
          <w:sz w:val="22"/>
          <w:szCs w:val="22"/>
        </w:rPr>
        <w:t>Any other business:</w:t>
      </w:r>
    </w:p>
    <w:p w14:paraId="1C7A5715" w14:textId="77777777" w:rsidR="00DB14E8" w:rsidRPr="00192E17" w:rsidRDefault="00DB14E8" w:rsidP="00192E17">
      <w:pPr>
        <w:pStyle w:val="xmsonormal"/>
        <w:spacing w:before="0" w:beforeAutospacing="0" w:after="0" w:afterAutospacing="0" w:line="276" w:lineRule="auto"/>
        <w:textAlignment w:val="center"/>
        <w:rPr>
          <w:rFonts w:asciiTheme="minorHAnsi" w:eastAsiaTheme="minorEastAsia" w:hAnsiTheme="minorHAnsi" w:cstheme="minorHAnsi"/>
          <w:color w:val="000000"/>
          <w:sz w:val="22"/>
          <w:szCs w:val="22"/>
        </w:rPr>
      </w:pPr>
    </w:p>
    <w:p w14:paraId="0A7F4034" w14:textId="7FFE1FF4" w:rsidR="00DA3E6F" w:rsidRPr="00192E17" w:rsidRDefault="00DA3E6F" w:rsidP="00192E17">
      <w:pPr>
        <w:pStyle w:val="xmsonormal"/>
        <w:numPr>
          <w:ilvl w:val="1"/>
          <w:numId w:val="31"/>
        </w:numPr>
        <w:spacing w:before="0" w:beforeAutospacing="0" w:after="0" w:afterAutospacing="0" w:line="276" w:lineRule="auto"/>
        <w:textAlignment w:val="center"/>
        <w:rPr>
          <w:rFonts w:asciiTheme="minorHAnsi" w:eastAsiaTheme="minorEastAsia" w:hAnsiTheme="minorHAnsi" w:cstheme="minorHAnsi"/>
          <w:b/>
          <w:bCs/>
          <w:color w:val="000000"/>
          <w:sz w:val="22"/>
          <w:szCs w:val="22"/>
        </w:rPr>
      </w:pPr>
      <w:r w:rsidRPr="00192E17">
        <w:rPr>
          <w:rFonts w:asciiTheme="minorHAnsi" w:eastAsiaTheme="minorEastAsia" w:hAnsiTheme="minorHAnsi" w:cstheme="minorHAnsi"/>
          <w:b/>
          <w:bCs/>
          <w:color w:val="000000"/>
          <w:sz w:val="22"/>
          <w:szCs w:val="22"/>
        </w:rPr>
        <w:t xml:space="preserve">Recent updates to the </w:t>
      </w:r>
      <w:proofErr w:type="spellStart"/>
      <w:r w:rsidRPr="00192E17">
        <w:rPr>
          <w:rFonts w:asciiTheme="minorHAnsi" w:eastAsiaTheme="minorEastAsia" w:hAnsiTheme="minorHAnsi" w:cstheme="minorHAnsi"/>
          <w:b/>
          <w:bCs/>
          <w:color w:val="000000"/>
          <w:sz w:val="22"/>
          <w:szCs w:val="22"/>
        </w:rPr>
        <w:t>RoB</w:t>
      </w:r>
      <w:proofErr w:type="spellEnd"/>
      <w:r w:rsidRPr="00192E17">
        <w:rPr>
          <w:rFonts w:asciiTheme="minorHAnsi" w:eastAsiaTheme="minorEastAsia" w:hAnsiTheme="minorHAnsi" w:cstheme="minorHAnsi"/>
          <w:b/>
          <w:bCs/>
          <w:color w:val="000000"/>
          <w:sz w:val="22"/>
          <w:szCs w:val="22"/>
        </w:rPr>
        <w:t xml:space="preserve"> 2 Pilot Starter Pack</w:t>
      </w:r>
      <w:r w:rsidR="009E720B" w:rsidRPr="00192E17">
        <w:rPr>
          <w:rFonts w:asciiTheme="minorHAnsi" w:eastAsiaTheme="minorEastAsia" w:hAnsiTheme="minorHAnsi" w:cstheme="minorHAnsi"/>
          <w:b/>
          <w:bCs/>
          <w:color w:val="000000"/>
          <w:sz w:val="22"/>
          <w:szCs w:val="22"/>
        </w:rPr>
        <w:t xml:space="preserve"> </w:t>
      </w:r>
      <w:r w:rsidR="00192E17" w:rsidRPr="00192E17">
        <w:rPr>
          <w:rFonts w:asciiTheme="minorHAnsi" w:hAnsiTheme="minorHAnsi" w:cstheme="minorHAnsi"/>
          <w:sz w:val="22"/>
          <w:szCs w:val="22"/>
        </w:rPr>
        <w:t>based off questions that have been raised in Web Clinics and other developments:</w:t>
      </w:r>
    </w:p>
    <w:p w14:paraId="1ED3D06B" w14:textId="3EEF6706" w:rsidR="00EF5807" w:rsidRPr="00192E17" w:rsidRDefault="00EF5807" w:rsidP="00192E17">
      <w:pPr>
        <w:pStyle w:val="xmsonormal"/>
        <w:spacing w:before="0" w:beforeAutospacing="0" w:after="0" w:afterAutospacing="0" w:line="276" w:lineRule="auto"/>
        <w:textAlignment w:val="center"/>
        <w:rPr>
          <w:rFonts w:asciiTheme="minorHAnsi" w:eastAsiaTheme="minorEastAsia" w:hAnsiTheme="minorHAnsi" w:cstheme="minorHAnsi"/>
          <w:b/>
          <w:bCs/>
          <w:color w:val="000000"/>
          <w:sz w:val="22"/>
          <w:szCs w:val="22"/>
        </w:rPr>
      </w:pPr>
    </w:p>
    <w:p w14:paraId="2432247A" w14:textId="531CD8CA" w:rsidR="00EF5807" w:rsidRPr="00192E17" w:rsidRDefault="00192E17" w:rsidP="00192E17">
      <w:pPr>
        <w:pStyle w:val="ListParagraph"/>
        <w:numPr>
          <w:ilvl w:val="0"/>
          <w:numId w:val="32"/>
        </w:numPr>
        <w:spacing w:after="0" w:line="276" w:lineRule="auto"/>
        <w:contextualSpacing w:val="0"/>
        <w:rPr>
          <w:rFonts w:eastAsia="Times New Roman" w:cstheme="minorHAnsi"/>
        </w:rPr>
      </w:pPr>
      <w:r w:rsidRPr="00192E17">
        <w:rPr>
          <w:rFonts w:eastAsia="Times New Roman" w:cstheme="minorHAnsi"/>
        </w:rPr>
        <w:lastRenderedPageBreak/>
        <w:t>A</w:t>
      </w:r>
      <w:r w:rsidR="00EF5807" w:rsidRPr="00192E17">
        <w:rPr>
          <w:rFonts w:eastAsia="Times New Roman" w:cstheme="minorHAnsi"/>
        </w:rPr>
        <w:t>pril 2020 version:</w:t>
      </w:r>
    </w:p>
    <w:p w14:paraId="32AE3410" w14:textId="77777777" w:rsidR="00EF5807" w:rsidRPr="00192E17" w:rsidRDefault="00EF5807" w:rsidP="00192E17">
      <w:pPr>
        <w:pStyle w:val="ListParagraph"/>
        <w:numPr>
          <w:ilvl w:val="1"/>
          <w:numId w:val="32"/>
        </w:numPr>
        <w:spacing w:after="0" w:line="276" w:lineRule="auto"/>
        <w:contextualSpacing w:val="0"/>
        <w:rPr>
          <w:rFonts w:eastAsia="Times New Roman" w:cstheme="minorHAnsi"/>
        </w:rPr>
      </w:pPr>
      <w:r w:rsidRPr="00192E17">
        <w:rPr>
          <w:rFonts w:eastAsia="Times New Roman" w:cstheme="minorHAnsi"/>
        </w:rPr>
        <w:t xml:space="preserve">Added the </w:t>
      </w:r>
      <w:proofErr w:type="spellStart"/>
      <w:r w:rsidRPr="00192E17">
        <w:rPr>
          <w:rFonts w:eastAsia="Times New Roman" w:cstheme="minorHAnsi"/>
        </w:rPr>
        <w:t>RoB</w:t>
      </w:r>
      <w:proofErr w:type="spellEnd"/>
      <w:r w:rsidRPr="00192E17">
        <w:rPr>
          <w:rFonts w:eastAsia="Times New Roman" w:cstheme="minorHAnsi"/>
        </w:rPr>
        <w:t xml:space="preserve"> 2 Learning Live Webinar series details: </w:t>
      </w:r>
      <w:hyperlink r:id="rId18" w:history="1">
        <w:r w:rsidRPr="00192E17">
          <w:rPr>
            <w:rStyle w:val="Hyperlink"/>
            <w:rFonts w:eastAsia="Times New Roman" w:cstheme="minorHAnsi"/>
          </w:rPr>
          <w:t>https://training.cochrane.org/rob-2-learning-live-webinar-series</w:t>
        </w:r>
      </w:hyperlink>
      <w:r w:rsidRPr="00192E17">
        <w:rPr>
          <w:rFonts w:eastAsia="Times New Roman" w:cstheme="minorHAnsi"/>
        </w:rPr>
        <w:t>.</w:t>
      </w:r>
    </w:p>
    <w:p w14:paraId="60101830" w14:textId="77777777" w:rsidR="00EF5807" w:rsidRPr="00192E17" w:rsidRDefault="00EF5807" w:rsidP="00192E17">
      <w:pPr>
        <w:pStyle w:val="ListParagraph"/>
        <w:numPr>
          <w:ilvl w:val="1"/>
          <w:numId w:val="32"/>
        </w:numPr>
        <w:spacing w:after="0" w:line="276" w:lineRule="auto"/>
        <w:contextualSpacing w:val="0"/>
        <w:rPr>
          <w:rFonts w:eastAsia="Times New Roman" w:cstheme="minorHAnsi"/>
        </w:rPr>
      </w:pPr>
      <w:r w:rsidRPr="00192E17">
        <w:rPr>
          <w:rFonts w:eastAsia="Times New Roman" w:cstheme="minorHAnsi"/>
        </w:rPr>
        <w:t>Edits to the ‘</w:t>
      </w:r>
      <w:proofErr w:type="spellStart"/>
      <w:r w:rsidRPr="00192E17">
        <w:rPr>
          <w:rFonts w:eastAsia="Times New Roman" w:cstheme="minorHAnsi"/>
        </w:rPr>
        <w:t>RoB</w:t>
      </w:r>
      <w:proofErr w:type="spellEnd"/>
      <w:r w:rsidRPr="00192E17">
        <w:rPr>
          <w:rFonts w:eastAsia="Times New Roman" w:cstheme="minorHAnsi"/>
        </w:rPr>
        <w:t xml:space="preserve"> 2 considerations for protocol development’ section.</w:t>
      </w:r>
    </w:p>
    <w:p w14:paraId="647CC320" w14:textId="77777777" w:rsidR="00EF5807" w:rsidRPr="00192E17" w:rsidRDefault="00EF5807" w:rsidP="00192E17">
      <w:pPr>
        <w:pStyle w:val="ListParagraph"/>
        <w:numPr>
          <w:ilvl w:val="1"/>
          <w:numId w:val="32"/>
        </w:numPr>
        <w:spacing w:after="0" w:line="276" w:lineRule="auto"/>
        <w:contextualSpacing w:val="0"/>
        <w:rPr>
          <w:rFonts w:eastAsia="Times New Roman" w:cstheme="minorHAnsi"/>
        </w:rPr>
      </w:pPr>
      <w:r w:rsidRPr="00192E17">
        <w:rPr>
          <w:rFonts w:eastAsia="Times New Roman" w:cstheme="minorHAnsi"/>
        </w:rPr>
        <w:t>Added the ‘</w:t>
      </w:r>
      <w:proofErr w:type="spellStart"/>
      <w:r w:rsidRPr="00192E17">
        <w:rPr>
          <w:rFonts w:eastAsia="Times New Roman" w:cstheme="minorHAnsi"/>
        </w:rPr>
        <w:t>RoB</w:t>
      </w:r>
      <w:proofErr w:type="spellEnd"/>
      <w:r w:rsidRPr="00192E17">
        <w:rPr>
          <w:rFonts w:eastAsia="Times New Roman" w:cstheme="minorHAnsi"/>
        </w:rPr>
        <w:t xml:space="preserve"> 2 considerations for reporting the full review’ section.</w:t>
      </w:r>
    </w:p>
    <w:p w14:paraId="21568CBA" w14:textId="14B58EAF" w:rsidR="00EF5807" w:rsidRPr="00192E17" w:rsidRDefault="00EF5807" w:rsidP="00192E17">
      <w:pPr>
        <w:pStyle w:val="ListParagraph"/>
        <w:numPr>
          <w:ilvl w:val="1"/>
          <w:numId w:val="32"/>
        </w:numPr>
        <w:spacing w:after="0" w:line="276" w:lineRule="auto"/>
        <w:contextualSpacing w:val="0"/>
        <w:rPr>
          <w:rFonts w:eastAsia="Times New Roman" w:cstheme="minorHAnsi"/>
        </w:rPr>
      </w:pPr>
      <w:r w:rsidRPr="00192E17">
        <w:rPr>
          <w:rFonts w:eastAsia="Times New Roman" w:cstheme="minorHAnsi"/>
        </w:rPr>
        <w:t>Included a link to the Web Clinic recordings and notes.</w:t>
      </w:r>
    </w:p>
    <w:p w14:paraId="142F8620" w14:textId="1B244C28" w:rsidR="00192E17" w:rsidRPr="00192E17" w:rsidRDefault="00192E17" w:rsidP="00192E17">
      <w:pPr>
        <w:pStyle w:val="ListParagraph"/>
        <w:numPr>
          <w:ilvl w:val="0"/>
          <w:numId w:val="32"/>
        </w:numPr>
        <w:spacing w:after="0" w:line="276" w:lineRule="auto"/>
        <w:contextualSpacing w:val="0"/>
        <w:rPr>
          <w:rFonts w:eastAsia="Times New Roman" w:cstheme="minorHAnsi"/>
        </w:rPr>
      </w:pPr>
      <w:r w:rsidRPr="00192E17">
        <w:rPr>
          <w:rFonts w:eastAsia="Times New Roman" w:cstheme="minorHAnsi"/>
        </w:rPr>
        <w:t>May 2020 version:</w:t>
      </w:r>
    </w:p>
    <w:p w14:paraId="5A8A6336" w14:textId="07D1E99F" w:rsidR="00192E17" w:rsidRPr="00192E17" w:rsidRDefault="00192E17" w:rsidP="00192E17">
      <w:pPr>
        <w:pStyle w:val="ListParagraph"/>
        <w:numPr>
          <w:ilvl w:val="1"/>
          <w:numId w:val="32"/>
        </w:numPr>
        <w:spacing w:after="0" w:line="276" w:lineRule="auto"/>
        <w:contextualSpacing w:val="0"/>
        <w:rPr>
          <w:rFonts w:eastAsia="Times New Roman" w:cstheme="minorHAnsi"/>
        </w:rPr>
      </w:pPr>
      <w:r w:rsidRPr="00192E17">
        <w:rPr>
          <w:rFonts w:eastAsia="Times New Roman" w:cstheme="minorHAnsi"/>
        </w:rPr>
        <w:t xml:space="preserve">Added </w:t>
      </w:r>
      <w:r w:rsidRPr="00192E17">
        <w:rPr>
          <w:rFonts w:cstheme="minorHAnsi"/>
        </w:rPr>
        <w:t>interim guidance for including cluster RCTs and cross-over RCTs.</w:t>
      </w:r>
    </w:p>
    <w:p w14:paraId="1AFC3801" w14:textId="093DA187" w:rsidR="00192E17" w:rsidRPr="00192E17" w:rsidRDefault="00192E17" w:rsidP="00192E17">
      <w:pPr>
        <w:pStyle w:val="ListParagraph"/>
        <w:numPr>
          <w:ilvl w:val="1"/>
          <w:numId w:val="32"/>
        </w:numPr>
        <w:spacing w:after="0" w:line="276" w:lineRule="auto"/>
        <w:contextualSpacing w:val="0"/>
        <w:rPr>
          <w:rFonts w:eastAsia="Times New Roman" w:cstheme="minorHAnsi"/>
        </w:rPr>
      </w:pPr>
      <w:r w:rsidRPr="00192E17">
        <w:rPr>
          <w:rFonts w:cstheme="minorHAnsi"/>
        </w:rPr>
        <w:t>Small edit to the ‘Domain 2 Deviations from trial protocol’ sub-section (page 6)</w:t>
      </w:r>
    </w:p>
    <w:p w14:paraId="015015F8" w14:textId="77777777" w:rsidR="00EF5807" w:rsidRPr="00192E17" w:rsidRDefault="00EF5807" w:rsidP="00192E17">
      <w:pPr>
        <w:pStyle w:val="xmsonormal"/>
        <w:spacing w:before="0" w:beforeAutospacing="0" w:after="0" w:afterAutospacing="0" w:line="276" w:lineRule="auto"/>
        <w:textAlignment w:val="center"/>
        <w:rPr>
          <w:rFonts w:asciiTheme="minorHAnsi" w:eastAsiaTheme="minorEastAsia" w:hAnsiTheme="minorHAnsi" w:cstheme="minorHAnsi"/>
          <w:b/>
          <w:bCs/>
          <w:color w:val="000000"/>
          <w:sz w:val="22"/>
          <w:szCs w:val="22"/>
        </w:rPr>
      </w:pPr>
    </w:p>
    <w:p w14:paraId="17D450C6" w14:textId="472B81B0" w:rsidR="00A2109D" w:rsidRPr="00192E17" w:rsidRDefault="00A2109D" w:rsidP="00192E17">
      <w:pPr>
        <w:pStyle w:val="xmsonormal"/>
        <w:spacing w:before="0" w:beforeAutospacing="0" w:after="0" w:afterAutospacing="0" w:line="276" w:lineRule="auto"/>
        <w:textAlignment w:val="center"/>
        <w:rPr>
          <w:rFonts w:asciiTheme="minorHAnsi" w:eastAsiaTheme="minorEastAsia" w:hAnsiTheme="minorHAnsi" w:cstheme="minorHAnsi"/>
          <w:color w:val="000000"/>
          <w:sz w:val="22"/>
          <w:szCs w:val="22"/>
        </w:rPr>
      </w:pPr>
    </w:p>
    <w:p w14:paraId="7DDAE038" w14:textId="626AB491" w:rsidR="00DA3E6F" w:rsidRPr="00192E17" w:rsidRDefault="00DA3E6F" w:rsidP="00192E17">
      <w:pPr>
        <w:pStyle w:val="xmsonormal"/>
        <w:numPr>
          <w:ilvl w:val="1"/>
          <w:numId w:val="31"/>
        </w:numPr>
        <w:spacing w:before="0" w:beforeAutospacing="0" w:after="0" w:afterAutospacing="0" w:line="276" w:lineRule="auto"/>
        <w:textAlignment w:val="center"/>
        <w:rPr>
          <w:rFonts w:asciiTheme="minorHAnsi" w:eastAsiaTheme="minorEastAsia" w:hAnsiTheme="minorHAnsi" w:cstheme="minorHAnsi"/>
          <w:b/>
          <w:bCs/>
          <w:color w:val="000000"/>
          <w:sz w:val="22"/>
          <w:szCs w:val="22"/>
        </w:rPr>
      </w:pPr>
      <w:r w:rsidRPr="00192E17">
        <w:rPr>
          <w:rFonts w:asciiTheme="minorHAnsi" w:eastAsiaTheme="minorEastAsia" w:hAnsiTheme="minorHAnsi" w:cstheme="minorHAnsi"/>
          <w:b/>
          <w:bCs/>
          <w:color w:val="000000"/>
          <w:sz w:val="22"/>
          <w:szCs w:val="22"/>
        </w:rPr>
        <w:t xml:space="preserve">Next web clinic – Thursday </w:t>
      </w:r>
      <w:r w:rsidR="00772CD8" w:rsidRPr="00192E17">
        <w:rPr>
          <w:rFonts w:asciiTheme="minorHAnsi" w:eastAsiaTheme="minorEastAsia" w:hAnsiTheme="minorHAnsi" w:cstheme="minorHAnsi"/>
          <w:b/>
          <w:bCs/>
          <w:color w:val="000000"/>
          <w:sz w:val="22"/>
          <w:szCs w:val="22"/>
        </w:rPr>
        <w:t>25 June</w:t>
      </w:r>
      <w:r w:rsidRPr="00192E17">
        <w:rPr>
          <w:rFonts w:asciiTheme="minorHAnsi" w:eastAsiaTheme="minorEastAsia" w:hAnsiTheme="minorHAnsi" w:cstheme="minorHAnsi"/>
          <w:b/>
          <w:bCs/>
          <w:color w:val="000000"/>
          <w:sz w:val="22"/>
          <w:szCs w:val="22"/>
        </w:rPr>
        <w:t xml:space="preserve">, </w:t>
      </w:r>
      <w:r w:rsidR="00772CD8" w:rsidRPr="00192E17">
        <w:rPr>
          <w:rFonts w:asciiTheme="minorHAnsi" w:eastAsiaTheme="minorEastAsia" w:hAnsiTheme="minorHAnsi" w:cstheme="minorHAnsi"/>
          <w:b/>
          <w:bCs/>
          <w:color w:val="000000"/>
          <w:sz w:val="22"/>
          <w:szCs w:val="22"/>
        </w:rPr>
        <w:t>09:00-10:00</w:t>
      </w:r>
      <w:r w:rsidRPr="00192E17">
        <w:rPr>
          <w:rFonts w:asciiTheme="minorHAnsi" w:eastAsiaTheme="minorEastAsia" w:hAnsiTheme="minorHAnsi" w:cstheme="minorHAnsi"/>
          <w:b/>
          <w:bCs/>
          <w:color w:val="000000"/>
          <w:sz w:val="22"/>
          <w:szCs w:val="22"/>
        </w:rPr>
        <w:t xml:space="preserve"> (</w:t>
      </w:r>
      <w:r w:rsidR="000E7FE8" w:rsidRPr="00192E17">
        <w:rPr>
          <w:rFonts w:asciiTheme="minorHAnsi" w:eastAsiaTheme="minorEastAsia" w:hAnsiTheme="minorHAnsi" w:cstheme="minorHAnsi"/>
          <w:b/>
          <w:bCs/>
          <w:color w:val="000000"/>
          <w:sz w:val="22"/>
          <w:szCs w:val="22"/>
        </w:rPr>
        <w:t>BST</w:t>
      </w:r>
      <w:r w:rsidRPr="00192E17">
        <w:rPr>
          <w:rFonts w:asciiTheme="minorHAnsi" w:eastAsiaTheme="minorEastAsia" w:hAnsiTheme="minorHAnsi" w:cstheme="minorHAnsi"/>
          <w:b/>
          <w:bCs/>
          <w:color w:val="000000"/>
          <w:sz w:val="22"/>
          <w:szCs w:val="22"/>
        </w:rPr>
        <w:t>)</w:t>
      </w:r>
      <w:r w:rsidR="009E720B" w:rsidRPr="00192E17">
        <w:rPr>
          <w:rFonts w:asciiTheme="minorHAnsi" w:eastAsiaTheme="minorEastAsia" w:hAnsiTheme="minorHAnsi" w:cstheme="minorHAnsi"/>
          <w:b/>
          <w:bCs/>
          <w:color w:val="000000"/>
          <w:sz w:val="22"/>
          <w:szCs w:val="22"/>
        </w:rPr>
        <w:t xml:space="preserve"> </w:t>
      </w:r>
    </w:p>
    <w:p w14:paraId="12FA99A7" w14:textId="77777777" w:rsidR="00DB14E8" w:rsidRPr="00192E17" w:rsidRDefault="00DB14E8" w:rsidP="00192E17">
      <w:pPr>
        <w:pStyle w:val="xmsonormal"/>
        <w:spacing w:before="0" w:beforeAutospacing="0" w:after="0" w:afterAutospacing="0" w:line="276" w:lineRule="auto"/>
        <w:textAlignment w:val="center"/>
        <w:rPr>
          <w:rFonts w:asciiTheme="minorHAnsi" w:eastAsiaTheme="minorEastAsia" w:hAnsiTheme="minorHAnsi" w:cstheme="minorHAnsi"/>
          <w:color w:val="000000"/>
          <w:sz w:val="22"/>
          <w:szCs w:val="22"/>
        </w:rPr>
      </w:pPr>
    </w:p>
    <w:p w14:paraId="50D8C572" w14:textId="7589A120" w:rsidR="00DA3E6F" w:rsidRPr="00192E17" w:rsidRDefault="00DA3E6F" w:rsidP="00192E17">
      <w:pPr>
        <w:pStyle w:val="xmsonormal"/>
        <w:numPr>
          <w:ilvl w:val="1"/>
          <w:numId w:val="31"/>
        </w:numPr>
        <w:spacing w:before="0" w:beforeAutospacing="0" w:after="0" w:afterAutospacing="0" w:line="276" w:lineRule="auto"/>
        <w:textAlignment w:val="center"/>
        <w:rPr>
          <w:rFonts w:asciiTheme="minorHAnsi" w:eastAsiaTheme="minorEastAsia" w:hAnsiTheme="minorHAnsi" w:cstheme="minorHAnsi"/>
          <w:b/>
          <w:bCs/>
          <w:color w:val="000000"/>
          <w:sz w:val="22"/>
          <w:szCs w:val="22"/>
        </w:rPr>
      </w:pPr>
      <w:r w:rsidRPr="00192E17">
        <w:rPr>
          <w:rFonts w:asciiTheme="minorHAnsi" w:eastAsiaTheme="minorEastAsia" w:hAnsiTheme="minorHAnsi" w:cstheme="minorHAnsi"/>
          <w:b/>
          <w:bCs/>
          <w:color w:val="000000"/>
          <w:sz w:val="22"/>
          <w:szCs w:val="22"/>
        </w:rPr>
        <w:t>Request from Ella Flemyng to all pilot review groups to drop us a brief email with the status of your review for our records</w:t>
      </w:r>
      <w:r w:rsidR="009E720B" w:rsidRPr="00192E17">
        <w:rPr>
          <w:rFonts w:asciiTheme="minorHAnsi" w:eastAsiaTheme="minorEastAsia" w:hAnsiTheme="minorHAnsi" w:cstheme="minorHAnsi"/>
          <w:b/>
          <w:bCs/>
          <w:color w:val="000000"/>
          <w:sz w:val="22"/>
          <w:szCs w:val="22"/>
        </w:rPr>
        <w:t xml:space="preserve"> </w:t>
      </w:r>
    </w:p>
    <w:p w14:paraId="298F3DEF" w14:textId="4B9897BB" w:rsidR="00BC5DD4" w:rsidRPr="00192E17" w:rsidRDefault="00BC5DD4" w:rsidP="00192E17">
      <w:pPr>
        <w:pStyle w:val="xmsonormal"/>
        <w:shd w:val="clear" w:color="auto" w:fill="FFFFFF"/>
        <w:spacing w:before="0" w:beforeAutospacing="0" w:after="0" w:afterAutospacing="0" w:line="276" w:lineRule="auto"/>
        <w:ind w:left="1080" w:hanging="360"/>
        <w:textAlignment w:val="center"/>
        <w:rPr>
          <w:rFonts w:asciiTheme="minorHAnsi" w:hAnsiTheme="minorHAnsi" w:cstheme="minorHAnsi"/>
          <w:color w:val="201F1E"/>
          <w:sz w:val="22"/>
          <w:szCs w:val="22"/>
        </w:rPr>
      </w:pPr>
    </w:p>
    <w:p w14:paraId="1D4C42B4" w14:textId="77777777" w:rsidR="004A78AE" w:rsidRPr="00192E17" w:rsidRDefault="004A78AE" w:rsidP="00192E17">
      <w:pPr>
        <w:spacing w:before="240" w:after="0" w:line="276" w:lineRule="auto"/>
        <w:rPr>
          <w:rFonts w:cstheme="minorHAnsi"/>
        </w:rPr>
      </w:pPr>
    </w:p>
    <w:sectPr w:rsidR="004A78AE" w:rsidRPr="00192E17" w:rsidSect="00DA6821">
      <w:headerReference w:type="even" r:id="rId19"/>
      <w:headerReference w:type="default" r:id="rId20"/>
      <w:footerReference w:type="even" r:id="rId21"/>
      <w:footerReference w:type="default" r:id="rId22"/>
      <w:headerReference w:type="first" r:id="rId23"/>
      <w:footerReference w:type="first" r:id="rId24"/>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D9E71" w14:textId="77777777" w:rsidR="00FF4D22" w:rsidRDefault="00FF4D22" w:rsidP="009B2845">
      <w:pPr>
        <w:spacing w:after="0" w:line="240" w:lineRule="auto"/>
      </w:pPr>
      <w:r>
        <w:separator/>
      </w:r>
    </w:p>
  </w:endnote>
  <w:endnote w:type="continuationSeparator" w:id="0">
    <w:p w14:paraId="76472150" w14:textId="77777777" w:rsidR="00FF4D22" w:rsidRDefault="00FF4D22" w:rsidP="009B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AF1DB" w14:textId="77777777" w:rsidR="005C1DF3" w:rsidRDefault="005C1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4510657"/>
      <w:docPartObj>
        <w:docPartGallery w:val="Page Numbers (Bottom of Page)"/>
        <w:docPartUnique/>
      </w:docPartObj>
    </w:sdtPr>
    <w:sdtEndPr>
      <w:rPr>
        <w:noProof/>
      </w:rPr>
    </w:sdtEndPr>
    <w:sdtContent>
      <w:p w14:paraId="19AD0EDD" w14:textId="287219D6" w:rsidR="004B3BCA" w:rsidRDefault="004B3B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68B4E1" w14:textId="77777777" w:rsidR="008411E1" w:rsidRDefault="00841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E0CB8" w14:textId="77777777" w:rsidR="005C1DF3" w:rsidRDefault="005C1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02E56" w14:textId="77777777" w:rsidR="00FF4D22" w:rsidRDefault="00FF4D22" w:rsidP="009B2845">
      <w:pPr>
        <w:spacing w:after="0" w:line="240" w:lineRule="auto"/>
      </w:pPr>
      <w:r>
        <w:separator/>
      </w:r>
    </w:p>
  </w:footnote>
  <w:footnote w:type="continuationSeparator" w:id="0">
    <w:p w14:paraId="26B596EE" w14:textId="77777777" w:rsidR="00FF4D22" w:rsidRDefault="00FF4D22" w:rsidP="009B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2A6B5" w14:textId="77777777" w:rsidR="005C1DF3" w:rsidRDefault="005C1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A33B0" w14:textId="42C3C6A2" w:rsidR="0029583B" w:rsidRDefault="0029583B" w:rsidP="0029583B">
    <w:pPr>
      <w:pStyle w:val="Header"/>
      <w:jc w:val="right"/>
    </w:pPr>
    <w:r>
      <w:rPr>
        <w:noProof/>
      </w:rPr>
      <w:drawing>
        <wp:inline distT="0" distB="0" distL="0" distR="0" wp14:anchorId="6BA81EB9" wp14:editId="436DCC3F">
          <wp:extent cx="2686050" cy="624173"/>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93325" cy="62586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D8BC0" w14:textId="77777777" w:rsidR="005C1DF3" w:rsidRDefault="005C1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0CCC"/>
    <w:multiLevelType w:val="hybridMultilevel"/>
    <w:tmpl w:val="2A5EB7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8E64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582551"/>
    <w:multiLevelType w:val="multilevel"/>
    <w:tmpl w:val="82B85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F6F52"/>
    <w:multiLevelType w:val="hybridMultilevel"/>
    <w:tmpl w:val="73F8840E"/>
    <w:lvl w:ilvl="0" w:tplc="416AED68">
      <w:start w:val="3"/>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45153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C11C59"/>
    <w:multiLevelType w:val="multilevel"/>
    <w:tmpl w:val="9452A7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3990EB6"/>
    <w:multiLevelType w:val="multilevel"/>
    <w:tmpl w:val="FE7A3A5E"/>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E0213F"/>
    <w:multiLevelType w:val="hybridMultilevel"/>
    <w:tmpl w:val="49CC7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A6591F"/>
    <w:multiLevelType w:val="multilevel"/>
    <w:tmpl w:val="0809001F"/>
    <w:lvl w:ilvl="0">
      <w:start w:val="1"/>
      <w:numFmt w:val="decimal"/>
      <w:lvlText w:val="%1."/>
      <w:lvlJc w:val="left"/>
      <w:pPr>
        <w:ind w:left="540" w:hanging="360"/>
      </w:pPr>
    </w:lvl>
    <w:lvl w:ilvl="1">
      <w:start w:val="1"/>
      <w:numFmt w:val="decimal"/>
      <w:lvlText w:val="%1.%2."/>
      <w:lvlJc w:val="left"/>
      <w:pPr>
        <w:ind w:left="972" w:hanging="432"/>
      </w:pPr>
    </w:lvl>
    <w:lvl w:ilvl="2">
      <w:start w:val="1"/>
      <w:numFmt w:val="decimal"/>
      <w:lvlText w:val="%1.%2.%3."/>
      <w:lvlJc w:val="left"/>
      <w:pPr>
        <w:ind w:left="1404" w:hanging="504"/>
      </w:pPr>
    </w:lvl>
    <w:lvl w:ilvl="3">
      <w:start w:val="1"/>
      <w:numFmt w:val="decimal"/>
      <w:lvlText w:val="%1.%2.%3.%4."/>
      <w:lvlJc w:val="left"/>
      <w:pPr>
        <w:ind w:left="1908" w:hanging="648"/>
      </w:pPr>
    </w:lvl>
    <w:lvl w:ilvl="4">
      <w:start w:val="1"/>
      <w:numFmt w:val="decimal"/>
      <w:lvlText w:val="%1.%2.%3.%4.%5."/>
      <w:lvlJc w:val="left"/>
      <w:pPr>
        <w:ind w:left="2412" w:hanging="792"/>
      </w:pPr>
    </w:lvl>
    <w:lvl w:ilvl="5">
      <w:start w:val="1"/>
      <w:numFmt w:val="decimal"/>
      <w:lvlText w:val="%1.%2.%3.%4.%5.%6."/>
      <w:lvlJc w:val="left"/>
      <w:pPr>
        <w:ind w:left="2916" w:hanging="936"/>
      </w:pPr>
    </w:lvl>
    <w:lvl w:ilvl="6">
      <w:start w:val="1"/>
      <w:numFmt w:val="decimal"/>
      <w:lvlText w:val="%1.%2.%3.%4.%5.%6.%7."/>
      <w:lvlJc w:val="left"/>
      <w:pPr>
        <w:ind w:left="3420" w:hanging="1080"/>
      </w:pPr>
    </w:lvl>
    <w:lvl w:ilvl="7">
      <w:start w:val="1"/>
      <w:numFmt w:val="decimal"/>
      <w:lvlText w:val="%1.%2.%3.%4.%5.%6.%7.%8."/>
      <w:lvlJc w:val="left"/>
      <w:pPr>
        <w:ind w:left="3924" w:hanging="1224"/>
      </w:pPr>
    </w:lvl>
    <w:lvl w:ilvl="8">
      <w:start w:val="1"/>
      <w:numFmt w:val="decimal"/>
      <w:lvlText w:val="%1.%2.%3.%4.%5.%6.%7.%8.%9."/>
      <w:lvlJc w:val="left"/>
      <w:pPr>
        <w:ind w:left="4500" w:hanging="1440"/>
      </w:pPr>
    </w:lvl>
  </w:abstractNum>
  <w:abstractNum w:abstractNumId="9" w15:restartNumberingAfterBreak="0">
    <w:nsid w:val="1F414A34"/>
    <w:multiLevelType w:val="hybridMultilevel"/>
    <w:tmpl w:val="CDE6A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256F96"/>
    <w:multiLevelType w:val="hybridMultilevel"/>
    <w:tmpl w:val="34B8C14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A58C4C4">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BB736B"/>
    <w:multiLevelType w:val="hybridMultilevel"/>
    <w:tmpl w:val="EF36A2E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36B04AF4"/>
    <w:multiLevelType w:val="hybridMultilevel"/>
    <w:tmpl w:val="CBD668E4"/>
    <w:lvl w:ilvl="0" w:tplc="D69A6B10">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3" w15:restartNumberingAfterBreak="0">
    <w:nsid w:val="40FE1D52"/>
    <w:multiLevelType w:val="hybridMultilevel"/>
    <w:tmpl w:val="404C08B2"/>
    <w:lvl w:ilvl="0" w:tplc="865601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2A91F2E"/>
    <w:multiLevelType w:val="hybridMultilevel"/>
    <w:tmpl w:val="A746939A"/>
    <w:lvl w:ilvl="0" w:tplc="003C5D8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364A5"/>
    <w:multiLevelType w:val="hybridMultilevel"/>
    <w:tmpl w:val="9E9AE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E16836"/>
    <w:multiLevelType w:val="hybridMultilevel"/>
    <w:tmpl w:val="9E56D3DE"/>
    <w:lvl w:ilvl="0" w:tplc="7B0019CA">
      <w:start w:val="1"/>
      <w:numFmt w:val="decimal"/>
      <w:lvlText w:val="%1."/>
      <w:lvlJc w:val="left"/>
      <w:pPr>
        <w:ind w:left="720" w:hanging="360"/>
      </w:pPr>
      <w:rPr>
        <w:rFonts w:ascii="Calibri" w:eastAsia="Calibri" w:hAnsi="Calibri" w:cs="Calibr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C3B49A5"/>
    <w:multiLevelType w:val="hybridMultilevel"/>
    <w:tmpl w:val="24B83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B846A4"/>
    <w:multiLevelType w:val="hybridMultilevel"/>
    <w:tmpl w:val="9F2C0C72"/>
    <w:lvl w:ilvl="0" w:tplc="63D43C8E">
      <w:start w:val="1"/>
      <w:numFmt w:val="decimal"/>
      <w:lvlText w:val="%1."/>
      <w:lvlJc w:val="left"/>
      <w:pPr>
        <w:ind w:left="1080" w:hanging="360"/>
      </w:pPr>
      <w:rPr>
        <w:rFonts w:asciiTheme="minorHAnsi" w:eastAsiaTheme="minorEastAsia" w:hAnsiTheme="minorHAnsi" w:cstheme="minorBidi"/>
      </w:rPr>
    </w:lvl>
    <w:lvl w:ilvl="1" w:tplc="D912332A">
      <w:start w:val="1"/>
      <w:numFmt w:val="lowerLetter"/>
      <w:lvlText w:val="%2."/>
      <w:lvlJc w:val="left"/>
      <w:pPr>
        <w:ind w:left="1800" w:hanging="360"/>
      </w:pPr>
      <w:rPr>
        <w:color w:val="auto"/>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1FA2F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BD32F4"/>
    <w:multiLevelType w:val="hybridMultilevel"/>
    <w:tmpl w:val="E276678C"/>
    <w:lvl w:ilvl="0" w:tplc="63D43C8E">
      <w:start w:val="1"/>
      <w:numFmt w:val="decimal"/>
      <w:lvlText w:val="%1."/>
      <w:lvlJc w:val="left"/>
      <w:pPr>
        <w:ind w:left="1080" w:hanging="360"/>
      </w:pPr>
      <w:rPr>
        <w:rFonts w:asciiTheme="minorHAnsi" w:eastAsiaTheme="minorEastAsia"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132384"/>
    <w:multiLevelType w:val="hybridMultilevel"/>
    <w:tmpl w:val="0AFCDC80"/>
    <w:lvl w:ilvl="0" w:tplc="994C8648">
      <w:start w:val="3"/>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6549C0"/>
    <w:multiLevelType w:val="multilevel"/>
    <w:tmpl w:val="1924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47159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2564DE5"/>
    <w:multiLevelType w:val="hybridMultilevel"/>
    <w:tmpl w:val="FFB0BA2A"/>
    <w:lvl w:ilvl="0" w:tplc="D69A6B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A7D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96174D"/>
    <w:multiLevelType w:val="multilevel"/>
    <w:tmpl w:val="134469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0D3B16"/>
    <w:multiLevelType w:val="hybridMultilevel"/>
    <w:tmpl w:val="AD4CAC1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240D4E"/>
    <w:multiLevelType w:val="hybridMultilevel"/>
    <w:tmpl w:val="1D70D9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23B1BEC"/>
    <w:multiLevelType w:val="hybridMultilevel"/>
    <w:tmpl w:val="E5988F4A"/>
    <w:lvl w:ilvl="0" w:tplc="63D43C8E">
      <w:start w:val="1"/>
      <w:numFmt w:val="decimal"/>
      <w:lvlText w:val="%1."/>
      <w:lvlJc w:val="left"/>
      <w:pPr>
        <w:ind w:left="108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990E52"/>
    <w:multiLevelType w:val="multilevel"/>
    <w:tmpl w:val="225440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4292410"/>
    <w:multiLevelType w:val="hybridMultilevel"/>
    <w:tmpl w:val="4C00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6"/>
    <w:lvlOverride w:ilvl="0">
      <w:startOverride w:val="1"/>
    </w:lvlOverride>
  </w:num>
  <w:num w:numId="3">
    <w:abstractNumId w:val="26"/>
    <w:lvlOverride w:ilvl="0">
      <w:startOverride w:val="1"/>
    </w:lvlOverride>
  </w:num>
  <w:num w:numId="4">
    <w:abstractNumId w:val="26"/>
    <w:lvlOverride w:ilvl="0"/>
    <w:lvlOverride w:ilvl="1">
      <w:startOverride w:val="1"/>
    </w:lvlOverride>
  </w:num>
  <w:num w:numId="5">
    <w:abstractNumId w:val="22"/>
    <w:lvlOverride w:ilvl="0">
      <w:startOverride w:val="2"/>
    </w:lvlOverride>
  </w:num>
  <w:num w:numId="6">
    <w:abstractNumId w:val="2"/>
    <w:lvlOverride w:ilvl="0">
      <w:startOverride w:val="3"/>
    </w:lvlOverride>
  </w:num>
  <w:num w:numId="7">
    <w:abstractNumId w:val="30"/>
  </w:num>
  <w:num w:numId="8">
    <w:abstractNumId w:val="31"/>
  </w:num>
  <w:num w:numId="9">
    <w:abstractNumId w:val="9"/>
  </w:num>
  <w:num w:numId="10">
    <w:abstractNumId w:val="21"/>
  </w:num>
  <w:num w:numId="11">
    <w:abstractNumId w:val="3"/>
  </w:num>
  <w:num w:numId="12">
    <w:abstractNumId w:val="1"/>
  </w:num>
  <w:num w:numId="13">
    <w:abstractNumId w:val="0"/>
  </w:num>
  <w:num w:numId="14">
    <w:abstractNumId w:val="8"/>
  </w:num>
  <w:num w:numId="15">
    <w:abstractNumId w:val="10"/>
  </w:num>
  <w:num w:numId="16">
    <w:abstractNumId w:val="4"/>
  </w:num>
  <w:num w:numId="17">
    <w:abstractNumId w:val="23"/>
  </w:num>
  <w:num w:numId="18">
    <w:abstractNumId w:val="25"/>
  </w:num>
  <w:num w:numId="19">
    <w:abstractNumId w:val="19"/>
  </w:num>
  <w:num w:numId="20">
    <w:abstractNumId w:val="13"/>
  </w:num>
  <w:num w:numId="21">
    <w:abstractNumId w:val="18"/>
  </w:num>
  <w:num w:numId="22">
    <w:abstractNumId w:val="27"/>
  </w:num>
  <w:num w:numId="23">
    <w:abstractNumId w:val="7"/>
  </w:num>
  <w:num w:numId="24">
    <w:abstractNumId w:val="28"/>
  </w:num>
  <w:num w:numId="25">
    <w:abstractNumId w:val="17"/>
  </w:num>
  <w:num w:numId="26">
    <w:abstractNumId w:val="20"/>
  </w:num>
  <w:num w:numId="27">
    <w:abstractNumId w:val="29"/>
  </w:num>
  <w:num w:numId="28">
    <w:abstractNumId w:val="12"/>
  </w:num>
  <w:num w:numId="29">
    <w:abstractNumId w:val="14"/>
  </w:num>
  <w:num w:numId="30">
    <w:abstractNumId w:val="24"/>
  </w:num>
  <w:num w:numId="31">
    <w:abstractNumId w:val="5"/>
  </w:num>
  <w:num w:numId="32">
    <w:abstractNumId w:val="16"/>
    <w:lvlOverride w:ilvl="0">
      <w:startOverride w:val="1"/>
    </w:lvlOverride>
    <w:lvlOverride w:ilvl="1"/>
    <w:lvlOverride w:ilvl="2"/>
    <w:lvlOverride w:ilvl="3"/>
    <w:lvlOverride w:ilvl="4"/>
    <w:lvlOverride w:ilvl="5"/>
    <w:lvlOverride w:ilvl="6"/>
    <w:lvlOverride w:ilvl="7"/>
    <w:lvlOverride w:ilvl="8"/>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7E"/>
    <w:rsid w:val="00005B3C"/>
    <w:rsid w:val="00006212"/>
    <w:rsid w:val="0000791F"/>
    <w:rsid w:val="00007C5B"/>
    <w:rsid w:val="000102B9"/>
    <w:rsid w:val="00013E57"/>
    <w:rsid w:val="00014967"/>
    <w:rsid w:val="00014F4F"/>
    <w:rsid w:val="00020249"/>
    <w:rsid w:val="00021A24"/>
    <w:rsid w:val="0003516C"/>
    <w:rsid w:val="0003540A"/>
    <w:rsid w:val="00041508"/>
    <w:rsid w:val="00041848"/>
    <w:rsid w:val="00064463"/>
    <w:rsid w:val="00075A02"/>
    <w:rsid w:val="0009150E"/>
    <w:rsid w:val="00091CF2"/>
    <w:rsid w:val="000A13C9"/>
    <w:rsid w:val="000A280F"/>
    <w:rsid w:val="000B16A9"/>
    <w:rsid w:val="000B6FDE"/>
    <w:rsid w:val="000C1971"/>
    <w:rsid w:val="000C57A0"/>
    <w:rsid w:val="000D15C6"/>
    <w:rsid w:val="000D2AB0"/>
    <w:rsid w:val="000D5681"/>
    <w:rsid w:val="000D65FA"/>
    <w:rsid w:val="000E7FE8"/>
    <w:rsid w:val="000F2026"/>
    <w:rsid w:val="000F364C"/>
    <w:rsid w:val="000F4694"/>
    <w:rsid w:val="000F52CA"/>
    <w:rsid w:val="0010293E"/>
    <w:rsid w:val="0010572B"/>
    <w:rsid w:val="00111D3F"/>
    <w:rsid w:val="0011542F"/>
    <w:rsid w:val="0011746E"/>
    <w:rsid w:val="00120533"/>
    <w:rsid w:val="001248F7"/>
    <w:rsid w:val="00126665"/>
    <w:rsid w:val="00127B99"/>
    <w:rsid w:val="001313B4"/>
    <w:rsid w:val="00142762"/>
    <w:rsid w:val="00145AEE"/>
    <w:rsid w:val="001548A2"/>
    <w:rsid w:val="00160250"/>
    <w:rsid w:val="001660AF"/>
    <w:rsid w:val="00173176"/>
    <w:rsid w:val="00175DEF"/>
    <w:rsid w:val="00181E0C"/>
    <w:rsid w:val="00192E17"/>
    <w:rsid w:val="001941A6"/>
    <w:rsid w:val="0019544E"/>
    <w:rsid w:val="001A668B"/>
    <w:rsid w:val="001B06B1"/>
    <w:rsid w:val="001D36F1"/>
    <w:rsid w:val="001E50F2"/>
    <w:rsid w:val="001E612A"/>
    <w:rsid w:val="001E6BC3"/>
    <w:rsid w:val="001F0391"/>
    <w:rsid w:val="001F0773"/>
    <w:rsid w:val="001F2AA3"/>
    <w:rsid w:val="002100AE"/>
    <w:rsid w:val="00216872"/>
    <w:rsid w:val="00217B81"/>
    <w:rsid w:val="00221AC7"/>
    <w:rsid w:val="0022473D"/>
    <w:rsid w:val="00225730"/>
    <w:rsid w:val="00227822"/>
    <w:rsid w:val="00227A55"/>
    <w:rsid w:val="00244D89"/>
    <w:rsid w:val="002523F5"/>
    <w:rsid w:val="00253093"/>
    <w:rsid w:val="0025428B"/>
    <w:rsid w:val="0025530F"/>
    <w:rsid w:val="002610E8"/>
    <w:rsid w:val="00262306"/>
    <w:rsid w:val="00262C25"/>
    <w:rsid w:val="002650B5"/>
    <w:rsid w:val="00272015"/>
    <w:rsid w:val="00272A9B"/>
    <w:rsid w:val="00273C03"/>
    <w:rsid w:val="002770D3"/>
    <w:rsid w:val="002802CF"/>
    <w:rsid w:val="00293346"/>
    <w:rsid w:val="00294E81"/>
    <w:rsid w:val="00295624"/>
    <w:rsid w:val="0029583B"/>
    <w:rsid w:val="00295DF8"/>
    <w:rsid w:val="002A0351"/>
    <w:rsid w:val="002B1A00"/>
    <w:rsid w:val="002C2878"/>
    <w:rsid w:val="002D08D5"/>
    <w:rsid w:val="002E7C28"/>
    <w:rsid w:val="002F2F46"/>
    <w:rsid w:val="003118DB"/>
    <w:rsid w:val="00312702"/>
    <w:rsid w:val="0031435D"/>
    <w:rsid w:val="00323116"/>
    <w:rsid w:val="003268D7"/>
    <w:rsid w:val="00333BF3"/>
    <w:rsid w:val="00335630"/>
    <w:rsid w:val="00344BA0"/>
    <w:rsid w:val="00346F66"/>
    <w:rsid w:val="003504E7"/>
    <w:rsid w:val="003515FD"/>
    <w:rsid w:val="00354081"/>
    <w:rsid w:val="0035733E"/>
    <w:rsid w:val="0036187D"/>
    <w:rsid w:val="00364025"/>
    <w:rsid w:val="00367F11"/>
    <w:rsid w:val="003741B7"/>
    <w:rsid w:val="003850A8"/>
    <w:rsid w:val="0039424F"/>
    <w:rsid w:val="003A3396"/>
    <w:rsid w:val="003B4A94"/>
    <w:rsid w:val="003B58EE"/>
    <w:rsid w:val="003B634F"/>
    <w:rsid w:val="003C7456"/>
    <w:rsid w:val="003C747A"/>
    <w:rsid w:val="003D01C1"/>
    <w:rsid w:val="003D593A"/>
    <w:rsid w:val="003E4561"/>
    <w:rsid w:val="003E749E"/>
    <w:rsid w:val="003F1423"/>
    <w:rsid w:val="00401411"/>
    <w:rsid w:val="0040545A"/>
    <w:rsid w:val="00427646"/>
    <w:rsid w:val="00443051"/>
    <w:rsid w:val="00446460"/>
    <w:rsid w:val="00447365"/>
    <w:rsid w:val="00451D84"/>
    <w:rsid w:val="004528B2"/>
    <w:rsid w:val="0045699E"/>
    <w:rsid w:val="00465C54"/>
    <w:rsid w:val="00482E2E"/>
    <w:rsid w:val="00485337"/>
    <w:rsid w:val="00487AD4"/>
    <w:rsid w:val="00490636"/>
    <w:rsid w:val="00490907"/>
    <w:rsid w:val="00493EA0"/>
    <w:rsid w:val="00495546"/>
    <w:rsid w:val="00496C84"/>
    <w:rsid w:val="004A2EB2"/>
    <w:rsid w:val="004A59AD"/>
    <w:rsid w:val="004A78AE"/>
    <w:rsid w:val="004B3BCA"/>
    <w:rsid w:val="004B559D"/>
    <w:rsid w:val="004D11E6"/>
    <w:rsid w:val="004D1339"/>
    <w:rsid w:val="004D2ECC"/>
    <w:rsid w:val="004D3D1C"/>
    <w:rsid w:val="004D3E92"/>
    <w:rsid w:val="004E00D6"/>
    <w:rsid w:val="004E1414"/>
    <w:rsid w:val="004E79ED"/>
    <w:rsid w:val="005038AE"/>
    <w:rsid w:val="00521A82"/>
    <w:rsid w:val="00536033"/>
    <w:rsid w:val="0054236D"/>
    <w:rsid w:val="0055099A"/>
    <w:rsid w:val="00553993"/>
    <w:rsid w:val="005634C4"/>
    <w:rsid w:val="00566514"/>
    <w:rsid w:val="005907A9"/>
    <w:rsid w:val="00595573"/>
    <w:rsid w:val="00596D00"/>
    <w:rsid w:val="00597114"/>
    <w:rsid w:val="005A3BEA"/>
    <w:rsid w:val="005B47EF"/>
    <w:rsid w:val="005B4F32"/>
    <w:rsid w:val="005B6822"/>
    <w:rsid w:val="005B6BD5"/>
    <w:rsid w:val="005C0BAB"/>
    <w:rsid w:val="005C1DF3"/>
    <w:rsid w:val="005F6854"/>
    <w:rsid w:val="00604B10"/>
    <w:rsid w:val="0061764A"/>
    <w:rsid w:val="0061775A"/>
    <w:rsid w:val="00617ADC"/>
    <w:rsid w:val="006304BD"/>
    <w:rsid w:val="00631685"/>
    <w:rsid w:val="006317D7"/>
    <w:rsid w:val="00636BB4"/>
    <w:rsid w:val="006409F8"/>
    <w:rsid w:val="006411F6"/>
    <w:rsid w:val="006437BA"/>
    <w:rsid w:val="00646117"/>
    <w:rsid w:val="006539A3"/>
    <w:rsid w:val="0065727E"/>
    <w:rsid w:val="00661FB1"/>
    <w:rsid w:val="006665CB"/>
    <w:rsid w:val="00675345"/>
    <w:rsid w:val="0069576D"/>
    <w:rsid w:val="00696394"/>
    <w:rsid w:val="006A07C0"/>
    <w:rsid w:val="006A0CC4"/>
    <w:rsid w:val="006A6866"/>
    <w:rsid w:val="006C1584"/>
    <w:rsid w:val="006C4D90"/>
    <w:rsid w:val="006C4F34"/>
    <w:rsid w:val="006C6A2F"/>
    <w:rsid w:val="006C72D7"/>
    <w:rsid w:val="006D7996"/>
    <w:rsid w:val="006E3402"/>
    <w:rsid w:val="006F13B3"/>
    <w:rsid w:val="006F151D"/>
    <w:rsid w:val="006F5C0B"/>
    <w:rsid w:val="00707009"/>
    <w:rsid w:val="007108FF"/>
    <w:rsid w:val="00715FCA"/>
    <w:rsid w:val="00722CF4"/>
    <w:rsid w:val="00722E6C"/>
    <w:rsid w:val="0072685D"/>
    <w:rsid w:val="00732A3B"/>
    <w:rsid w:val="00735460"/>
    <w:rsid w:val="00742186"/>
    <w:rsid w:val="007725AD"/>
    <w:rsid w:val="00772CD8"/>
    <w:rsid w:val="00787261"/>
    <w:rsid w:val="007874B1"/>
    <w:rsid w:val="007900D5"/>
    <w:rsid w:val="007962C2"/>
    <w:rsid w:val="007A4A41"/>
    <w:rsid w:val="007A5805"/>
    <w:rsid w:val="007A767B"/>
    <w:rsid w:val="007B3DE2"/>
    <w:rsid w:val="007B6D64"/>
    <w:rsid w:val="007C10A4"/>
    <w:rsid w:val="007C6E75"/>
    <w:rsid w:val="007D1931"/>
    <w:rsid w:val="007D1BDD"/>
    <w:rsid w:val="007D3F0C"/>
    <w:rsid w:val="007D7D0F"/>
    <w:rsid w:val="007E1126"/>
    <w:rsid w:val="007E222F"/>
    <w:rsid w:val="007E70EC"/>
    <w:rsid w:val="007F4C13"/>
    <w:rsid w:val="00802116"/>
    <w:rsid w:val="00802A59"/>
    <w:rsid w:val="008120AF"/>
    <w:rsid w:val="00814CDC"/>
    <w:rsid w:val="00817741"/>
    <w:rsid w:val="00826906"/>
    <w:rsid w:val="0083115F"/>
    <w:rsid w:val="008411E1"/>
    <w:rsid w:val="00845752"/>
    <w:rsid w:val="008470FC"/>
    <w:rsid w:val="008502A8"/>
    <w:rsid w:val="00852925"/>
    <w:rsid w:val="00853743"/>
    <w:rsid w:val="00855043"/>
    <w:rsid w:val="008568DC"/>
    <w:rsid w:val="00860941"/>
    <w:rsid w:val="00862CC0"/>
    <w:rsid w:val="00864A79"/>
    <w:rsid w:val="00870ADE"/>
    <w:rsid w:val="00873F51"/>
    <w:rsid w:val="00880410"/>
    <w:rsid w:val="008858A6"/>
    <w:rsid w:val="00893ACD"/>
    <w:rsid w:val="008B6903"/>
    <w:rsid w:val="008B6F10"/>
    <w:rsid w:val="008C686D"/>
    <w:rsid w:val="008C70AF"/>
    <w:rsid w:val="008D41F2"/>
    <w:rsid w:val="008D6691"/>
    <w:rsid w:val="008E3C36"/>
    <w:rsid w:val="008E5BAA"/>
    <w:rsid w:val="008F2FF6"/>
    <w:rsid w:val="008F4B8E"/>
    <w:rsid w:val="00902BD5"/>
    <w:rsid w:val="0090503C"/>
    <w:rsid w:val="00905DA0"/>
    <w:rsid w:val="009105DA"/>
    <w:rsid w:val="0091432A"/>
    <w:rsid w:val="009158B9"/>
    <w:rsid w:val="00920626"/>
    <w:rsid w:val="009321F2"/>
    <w:rsid w:val="00932644"/>
    <w:rsid w:val="00934120"/>
    <w:rsid w:val="009346E5"/>
    <w:rsid w:val="00940C5B"/>
    <w:rsid w:val="00943D11"/>
    <w:rsid w:val="00950F37"/>
    <w:rsid w:val="00964A75"/>
    <w:rsid w:val="00972D99"/>
    <w:rsid w:val="00974985"/>
    <w:rsid w:val="009844C3"/>
    <w:rsid w:val="0098701F"/>
    <w:rsid w:val="00993A31"/>
    <w:rsid w:val="009949D5"/>
    <w:rsid w:val="009A41F0"/>
    <w:rsid w:val="009B2845"/>
    <w:rsid w:val="009B2BA1"/>
    <w:rsid w:val="009C0B91"/>
    <w:rsid w:val="009D15E7"/>
    <w:rsid w:val="009D1F1D"/>
    <w:rsid w:val="009D6A1E"/>
    <w:rsid w:val="009E22A9"/>
    <w:rsid w:val="009E3E7B"/>
    <w:rsid w:val="009E41D2"/>
    <w:rsid w:val="009E5FF8"/>
    <w:rsid w:val="009E720B"/>
    <w:rsid w:val="00A00878"/>
    <w:rsid w:val="00A0597B"/>
    <w:rsid w:val="00A07EFB"/>
    <w:rsid w:val="00A101FC"/>
    <w:rsid w:val="00A20DAC"/>
    <w:rsid w:val="00A2109D"/>
    <w:rsid w:val="00A22CB8"/>
    <w:rsid w:val="00A268D8"/>
    <w:rsid w:val="00A304FC"/>
    <w:rsid w:val="00A319FB"/>
    <w:rsid w:val="00A327E8"/>
    <w:rsid w:val="00A35F1E"/>
    <w:rsid w:val="00A43E83"/>
    <w:rsid w:val="00A45B12"/>
    <w:rsid w:val="00A5148D"/>
    <w:rsid w:val="00A60A76"/>
    <w:rsid w:val="00A6570D"/>
    <w:rsid w:val="00A65B18"/>
    <w:rsid w:val="00A67160"/>
    <w:rsid w:val="00A731EA"/>
    <w:rsid w:val="00A75094"/>
    <w:rsid w:val="00AA0257"/>
    <w:rsid w:val="00AA32A9"/>
    <w:rsid w:val="00AA44EC"/>
    <w:rsid w:val="00AA681D"/>
    <w:rsid w:val="00AB3412"/>
    <w:rsid w:val="00AB647B"/>
    <w:rsid w:val="00AC0075"/>
    <w:rsid w:val="00AC0D23"/>
    <w:rsid w:val="00AC36E9"/>
    <w:rsid w:val="00AC3B14"/>
    <w:rsid w:val="00AD020D"/>
    <w:rsid w:val="00AD4D9D"/>
    <w:rsid w:val="00AE24CA"/>
    <w:rsid w:val="00AE3830"/>
    <w:rsid w:val="00AE6F60"/>
    <w:rsid w:val="00AF37EC"/>
    <w:rsid w:val="00B1402E"/>
    <w:rsid w:val="00B15EF6"/>
    <w:rsid w:val="00B21B7A"/>
    <w:rsid w:val="00B23B8D"/>
    <w:rsid w:val="00B2620F"/>
    <w:rsid w:val="00B27E22"/>
    <w:rsid w:val="00B3054C"/>
    <w:rsid w:val="00B359E4"/>
    <w:rsid w:val="00B35DB0"/>
    <w:rsid w:val="00B369F0"/>
    <w:rsid w:val="00B379A8"/>
    <w:rsid w:val="00B42F38"/>
    <w:rsid w:val="00B463AA"/>
    <w:rsid w:val="00B549F8"/>
    <w:rsid w:val="00B5642A"/>
    <w:rsid w:val="00B60A4E"/>
    <w:rsid w:val="00B64379"/>
    <w:rsid w:val="00B64E62"/>
    <w:rsid w:val="00B70076"/>
    <w:rsid w:val="00B7779F"/>
    <w:rsid w:val="00B81F18"/>
    <w:rsid w:val="00B853E4"/>
    <w:rsid w:val="00B90BBE"/>
    <w:rsid w:val="00B94340"/>
    <w:rsid w:val="00B948EA"/>
    <w:rsid w:val="00B9588D"/>
    <w:rsid w:val="00B95C9B"/>
    <w:rsid w:val="00BA7589"/>
    <w:rsid w:val="00BB0067"/>
    <w:rsid w:val="00BB7F7E"/>
    <w:rsid w:val="00BC304A"/>
    <w:rsid w:val="00BC55F5"/>
    <w:rsid w:val="00BC5DD4"/>
    <w:rsid w:val="00BD2BB4"/>
    <w:rsid w:val="00BD3314"/>
    <w:rsid w:val="00BD33FC"/>
    <w:rsid w:val="00BD58DD"/>
    <w:rsid w:val="00BD6809"/>
    <w:rsid w:val="00BE03E3"/>
    <w:rsid w:val="00BF1C69"/>
    <w:rsid w:val="00C0322E"/>
    <w:rsid w:val="00C147F3"/>
    <w:rsid w:val="00C2101B"/>
    <w:rsid w:val="00C26A5B"/>
    <w:rsid w:val="00C30C1D"/>
    <w:rsid w:val="00C438FD"/>
    <w:rsid w:val="00C4399C"/>
    <w:rsid w:val="00C451A9"/>
    <w:rsid w:val="00C4710C"/>
    <w:rsid w:val="00C52E1B"/>
    <w:rsid w:val="00C554AF"/>
    <w:rsid w:val="00C6030E"/>
    <w:rsid w:val="00C77DF5"/>
    <w:rsid w:val="00C83246"/>
    <w:rsid w:val="00C840DE"/>
    <w:rsid w:val="00C94D8F"/>
    <w:rsid w:val="00C950E4"/>
    <w:rsid w:val="00C967A8"/>
    <w:rsid w:val="00CA20C0"/>
    <w:rsid w:val="00CA77AC"/>
    <w:rsid w:val="00CB1700"/>
    <w:rsid w:val="00CB39B9"/>
    <w:rsid w:val="00CC1EE0"/>
    <w:rsid w:val="00CC4AD3"/>
    <w:rsid w:val="00CC6B93"/>
    <w:rsid w:val="00CD3AEA"/>
    <w:rsid w:val="00CE6842"/>
    <w:rsid w:val="00CF628C"/>
    <w:rsid w:val="00CF690C"/>
    <w:rsid w:val="00CF7255"/>
    <w:rsid w:val="00D04AC3"/>
    <w:rsid w:val="00D06A1D"/>
    <w:rsid w:val="00D07BD2"/>
    <w:rsid w:val="00D13E3D"/>
    <w:rsid w:val="00D175C2"/>
    <w:rsid w:val="00D31D7F"/>
    <w:rsid w:val="00D37B3B"/>
    <w:rsid w:val="00D422EA"/>
    <w:rsid w:val="00D513C0"/>
    <w:rsid w:val="00D643F8"/>
    <w:rsid w:val="00D74E36"/>
    <w:rsid w:val="00D76274"/>
    <w:rsid w:val="00D80A2E"/>
    <w:rsid w:val="00D82407"/>
    <w:rsid w:val="00D8483E"/>
    <w:rsid w:val="00D84F53"/>
    <w:rsid w:val="00D8601A"/>
    <w:rsid w:val="00D86652"/>
    <w:rsid w:val="00D92E04"/>
    <w:rsid w:val="00DA0774"/>
    <w:rsid w:val="00DA3E6F"/>
    <w:rsid w:val="00DA605B"/>
    <w:rsid w:val="00DA6821"/>
    <w:rsid w:val="00DB14E8"/>
    <w:rsid w:val="00DC1EF6"/>
    <w:rsid w:val="00DC37E0"/>
    <w:rsid w:val="00DC449B"/>
    <w:rsid w:val="00DC5B91"/>
    <w:rsid w:val="00DC5C2D"/>
    <w:rsid w:val="00DC62EC"/>
    <w:rsid w:val="00DD4B6F"/>
    <w:rsid w:val="00DE103B"/>
    <w:rsid w:val="00DF2318"/>
    <w:rsid w:val="00DF61CF"/>
    <w:rsid w:val="00DF7E4F"/>
    <w:rsid w:val="00E0767B"/>
    <w:rsid w:val="00E07F67"/>
    <w:rsid w:val="00E1220E"/>
    <w:rsid w:val="00E12B0B"/>
    <w:rsid w:val="00E13E7E"/>
    <w:rsid w:val="00E21B8E"/>
    <w:rsid w:val="00E576C6"/>
    <w:rsid w:val="00E70E99"/>
    <w:rsid w:val="00E74013"/>
    <w:rsid w:val="00E7677D"/>
    <w:rsid w:val="00E7706E"/>
    <w:rsid w:val="00E771E9"/>
    <w:rsid w:val="00E77400"/>
    <w:rsid w:val="00E80D57"/>
    <w:rsid w:val="00E81161"/>
    <w:rsid w:val="00E8236F"/>
    <w:rsid w:val="00E83C52"/>
    <w:rsid w:val="00E86F2E"/>
    <w:rsid w:val="00E87A34"/>
    <w:rsid w:val="00E92A5B"/>
    <w:rsid w:val="00EB0AAE"/>
    <w:rsid w:val="00EB1E9D"/>
    <w:rsid w:val="00EC2A7D"/>
    <w:rsid w:val="00EC3D95"/>
    <w:rsid w:val="00EC5314"/>
    <w:rsid w:val="00ED262D"/>
    <w:rsid w:val="00ED7E58"/>
    <w:rsid w:val="00ED7FAF"/>
    <w:rsid w:val="00EE3E03"/>
    <w:rsid w:val="00EF0E76"/>
    <w:rsid w:val="00EF3037"/>
    <w:rsid w:val="00EF5807"/>
    <w:rsid w:val="00EF69AE"/>
    <w:rsid w:val="00EF76C0"/>
    <w:rsid w:val="00F1125F"/>
    <w:rsid w:val="00F12D94"/>
    <w:rsid w:val="00F138FA"/>
    <w:rsid w:val="00F167CC"/>
    <w:rsid w:val="00F26C53"/>
    <w:rsid w:val="00F35C99"/>
    <w:rsid w:val="00F4029F"/>
    <w:rsid w:val="00F41AA1"/>
    <w:rsid w:val="00F45C49"/>
    <w:rsid w:val="00F620F5"/>
    <w:rsid w:val="00F65478"/>
    <w:rsid w:val="00F665D3"/>
    <w:rsid w:val="00F70A0A"/>
    <w:rsid w:val="00F90945"/>
    <w:rsid w:val="00F946C9"/>
    <w:rsid w:val="00FA094C"/>
    <w:rsid w:val="00FA33B9"/>
    <w:rsid w:val="00FA65C5"/>
    <w:rsid w:val="00FB1525"/>
    <w:rsid w:val="00FB1683"/>
    <w:rsid w:val="00FC2E5A"/>
    <w:rsid w:val="00FC32F0"/>
    <w:rsid w:val="00FC4938"/>
    <w:rsid w:val="00FD06F1"/>
    <w:rsid w:val="00FD4944"/>
    <w:rsid w:val="00FD52DB"/>
    <w:rsid w:val="00FD7BE2"/>
    <w:rsid w:val="00FF217A"/>
    <w:rsid w:val="00FF4997"/>
    <w:rsid w:val="00FF4D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267F79"/>
  <w15:chartTrackingRefBased/>
  <w15:docId w15:val="{267EFD71-33D3-44F2-AEF1-BFA6C048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E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4E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4E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27E"/>
    <w:pPr>
      <w:ind w:left="720"/>
      <w:contextualSpacing/>
    </w:pPr>
  </w:style>
  <w:style w:type="paragraph" w:styleId="NormalWeb">
    <w:name w:val="Normal (Web)"/>
    <w:basedOn w:val="Normal"/>
    <w:uiPriority w:val="99"/>
    <w:unhideWhenUsed/>
    <w:rsid w:val="00640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74E3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74E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74E36"/>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29583B"/>
    <w:pPr>
      <w:widowControl w:val="0"/>
      <w:autoSpaceDE w:val="0"/>
      <w:autoSpaceDN w:val="0"/>
      <w:spacing w:after="0" w:line="240" w:lineRule="auto"/>
      <w:ind w:left="110"/>
    </w:pPr>
    <w:rPr>
      <w:rFonts w:ascii="Source Sans Pro" w:eastAsia="Source Sans Pro" w:hAnsi="Source Sans Pro" w:cs="Source Sans Pro"/>
      <w:lang w:val="en-US" w:eastAsia="en-US" w:bidi="en-US"/>
    </w:rPr>
  </w:style>
  <w:style w:type="paragraph" w:styleId="Header">
    <w:name w:val="header"/>
    <w:basedOn w:val="Normal"/>
    <w:link w:val="HeaderChar"/>
    <w:uiPriority w:val="99"/>
    <w:unhideWhenUsed/>
    <w:rsid w:val="00295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83B"/>
  </w:style>
  <w:style w:type="paragraph" w:styleId="Footer">
    <w:name w:val="footer"/>
    <w:basedOn w:val="Normal"/>
    <w:link w:val="FooterChar"/>
    <w:uiPriority w:val="99"/>
    <w:unhideWhenUsed/>
    <w:rsid w:val="00295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83B"/>
  </w:style>
  <w:style w:type="paragraph" w:styleId="BalloonText">
    <w:name w:val="Balloon Text"/>
    <w:basedOn w:val="Normal"/>
    <w:link w:val="BalloonTextChar"/>
    <w:uiPriority w:val="99"/>
    <w:semiHidden/>
    <w:unhideWhenUsed/>
    <w:rsid w:val="00295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83B"/>
    <w:rPr>
      <w:rFonts w:ascii="Segoe UI" w:hAnsi="Segoe UI" w:cs="Segoe UI"/>
      <w:sz w:val="18"/>
      <w:szCs w:val="18"/>
    </w:rPr>
  </w:style>
  <w:style w:type="character" w:styleId="Hyperlink">
    <w:name w:val="Hyperlink"/>
    <w:basedOn w:val="DefaultParagraphFont"/>
    <w:uiPriority w:val="99"/>
    <w:unhideWhenUsed/>
    <w:rsid w:val="00111D3F"/>
    <w:rPr>
      <w:color w:val="0000FF"/>
      <w:u w:val="single"/>
    </w:rPr>
  </w:style>
  <w:style w:type="paragraph" w:customStyle="1" w:styleId="Sub-head">
    <w:name w:val="Sub-head"/>
    <w:basedOn w:val="Heading2"/>
    <w:uiPriority w:val="1"/>
    <w:qFormat/>
    <w:rsid w:val="004A78AE"/>
    <w:pPr>
      <w:keepNext w:val="0"/>
      <w:keepLines w:val="0"/>
      <w:spacing w:before="0" w:line="280" w:lineRule="exact"/>
    </w:pPr>
    <w:rPr>
      <w:rFonts w:eastAsiaTheme="minorHAnsi" w:cstheme="minorBidi"/>
      <w:b/>
      <w:color w:val="44546A" w:themeColor="text2"/>
      <w:sz w:val="24"/>
      <w:szCs w:val="22"/>
      <w:lang w:eastAsia="en-US"/>
    </w:rPr>
  </w:style>
  <w:style w:type="paragraph" w:styleId="NoSpacing">
    <w:name w:val="No Spacing"/>
    <w:uiPriority w:val="1"/>
    <w:qFormat/>
    <w:rsid w:val="004A78AE"/>
    <w:pPr>
      <w:spacing w:after="0" w:line="240" w:lineRule="auto"/>
    </w:pPr>
    <w:rPr>
      <w:rFonts w:ascii="Source Sans Pro" w:eastAsiaTheme="minorHAnsi" w:hAnsi="Source Sans Pro"/>
      <w:lang w:eastAsia="en-US"/>
    </w:rPr>
  </w:style>
  <w:style w:type="character" w:styleId="UnresolvedMention">
    <w:name w:val="Unresolved Mention"/>
    <w:basedOn w:val="DefaultParagraphFont"/>
    <w:uiPriority w:val="99"/>
    <w:semiHidden/>
    <w:unhideWhenUsed/>
    <w:rsid w:val="006A0CC4"/>
    <w:rPr>
      <w:color w:val="605E5C"/>
      <w:shd w:val="clear" w:color="auto" w:fill="E1DFDD"/>
    </w:rPr>
  </w:style>
  <w:style w:type="character" w:styleId="CommentReference">
    <w:name w:val="annotation reference"/>
    <w:basedOn w:val="DefaultParagraphFont"/>
    <w:uiPriority w:val="99"/>
    <w:semiHidden/>
    <w:unhideWhenUsed/>
    <w:rsid w:val="00826906"/>
    <w:rPr>
      <w:sz w:val="16"/>
      <w:szCs w:val="16"/>
    </w:rPr>
  </w:style>
  <w:style w:type="paragraph" w:styleId="CommentText">
    <w:name w:val="annotation text"/>
    <w:basedOn w:val="Normal"/>
    <w:link w:val="CommentTextChar"/>
    <w:uiPriority w:val="99"/>
    <w:semiHidden/>
    <w:unhideWhenUsed/>
    <w:rsid w:val="00826906"/>
    <w:pPr>
      <w:spacing w:line="240" w:lineRule="auto"/>
    </w:pPr>
    <w:rPr>
      <w:sz w:val="20"/>
      <w:szCs w:val="20"/>
    </w:rPr>
  </w:style>
  <w:style w:type="character" w:customStyle="1" w:styleId="CommentTextChar">
    <w:name w:val="Comment Text Char"/>
    <w:basedOn w:val="DefaultParagraphFont"/>
    <w:link w:val="CommentText"/>
    <w:uiPriority w:val="99"/>
    <w:semiHidden/>
    <w:rsid w:val="00826906"/>
    <w:rPr>
      <w:sz w:val="20"/>
      <w:szCs w:val="20"/>
    </w:rPr>
  </w:style>
  <w:style w:type="paragraph" w:styleId="CommentSubject">
    <w:name w:val="annotation subject"/>
    <w:basedOn w:val="CommentText"/>
    <w:next w:val="CommentText"/>
    <w:link w:val="CommentSubjectChar"/>
    <w:uiPriority w:val="99"/>
    <w:semiHidden/>
    <w:unhideWhenUsed/>
    <w:rsid w:val="00CC6B93"/>
    <w:rPr>
      <w:b/>
      <w:bCs/>
    </w:rPr>
  </w:style>
  <w:style w:type="character" w:customStyle="1" w:styleId="CommentSubjectChar">
    <w:name w:val="Comment Subject Char"/>
    <w:basedOn w:val="CommentTextChar"/>
    <w:link w:val="CommentSubject"/>
    <w:uiPriority w:val="99"/>
    <w:semiHidden/>
    <w:rsid w:val="00CC6B93"/>
    <w:rPr>
      <w:b/>
      <w:bCs/>
      <w:sz w:val="20"/>
      <w:szCs w:val="20"/>
    </w:rPr>
  </w:style>
  <w:style w:type="paragraph" w:customStyle="1" w:styleId="xmsonormal">
    <w:name w:val="x_msonormal"/>
    <w:basedOn w:val="Normal"/>
    <w:rsid w:val="00BC5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C5DD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A0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c-components-transcription-transcriptblock-transcripttext-transcripttext--utterancetext">
    <w:name w:val="src-components-transcription-transcriptblock-transcripttext-transcripttext--utterancetext"/>
    <w:basedOn w:val="DefaultParagraphFont"/>
    <w:rsid w:val="003850A8"/>
  </w:style>
  <w:style w:type="character" w:styleId="FollowedHyperlink">
    <w:name w:val="FollowedHyperlink"/>
    <w:basedOn w:val="DefaultParagraphFont"/>
    <w:uiPriority w:val="99"/>
    <w:semiHidden/>
    <w:unhideWhenUsed/>
    <w:rsid w:val="00CF7255"/>
    <w:rPr>
      <w:color w:val="954F72" w:themeColor="followedHyperlink"/>
      <w:u w:val="single"/>
    </w:rPr>
  </w:style>
  <w:style w:type="character" w:styleId="Strong">
    <w:name w:val="Strong"/>
    <w:basedOn w:val="DefaultParagraphFont"/>
    <w:uiPriority w:val="22"/>
    <w:qFormat/>
    <w:rsid w:val="00F402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174579">
      <w:bodyDiv w:val="1"/>
      <w:marLeft w:val="0"/>
      <w:marRight w:val="0"/>
      <w:marTop w:val="0"/>
      <w:marBottom w:val="0"/>
      <w:divBdr>
        <w:top w:val="none" w:sz="0" w:space="0" w:color="auto"/>
        <w:left w:val="none" w:sz="0" w:space="0" w:color="auto"/>
        <w:bottom w:val="none" w:sz="0" w:space="0" w:color="auto"/>
        <w:right w:val="none" w:sz="0" w:space="0" w:color="auto"/>
      </w:divBdr>
    </w:div>
    <w:div w:id="343367663">
      <w:bodyDiv w:val="1"/>
      <w:marLeft w:val="0"/>
      <w:marRight w:val="0"/>
      <w:marTop w:val="0"/>
      <w:marBottom w:val="0"/>
      <w:divBdr>
        <w:top w:val="none" w:sz="0" w:space="0" w:color="auto"/>
        <w:left w:val="none" w:sz="0" w:space="0" w:color="auto"/>
        <w:bottom w:val="none" w:sz="0" w:space="0" w:color="auto"/>
        <w:right w:val="none" w:sz="0" w:space="0" w:color="auto"/>
      </w:divBdr>
      <w:divsChild>
        <w:div w:id="1322852833">
          <w:marLeft w:val="0"/>
          <w:marRight w:val="0"/>
          <w:marTop w:val="0"/>
          <w:marBottom w:val="0"/>
          <w:divBdr>
            <w:top w:val="none" w:sz="0" w:space="0" w:color="auto"/>
            <w:left w:val="none" w:sz="0" w:space="0" w:color="auto"/>
            <w:bottom w:val="none" w:sz="0" w:space="0" w:color="auto"/>
            <w:right w:val="none" w:sz="0" w:space="0" w:color="auto"/>
          </w:divBdr>
          <w:divsChild>
            <w:div w:id="1943340485">
              <w:marLeft w:val="0"/>
              <w:marRight w:val="0"/>
              <w:marTop w:val="375"/>
              <w:marBottom w:val="0"/>
              <w:divBdr>
                <w:top w:val="none" w:sz="0" w:space="0" w:color="auto"/>
                <w:left w:val="none" w:sz="0" w:space="0" w:color="auto"/>
                <w:bottom w:val="none" w:sz="0" w:space="0" w:color="auto"/>
                <w:right w:val="none" w:sz="0" w:space="0" w:color="auto"/>
              </w:divBdr>
              <w:divsChild>
                <w:div w:id="1169754235">
                  <w:marLeft w:val="0"/>
                  <w:marRight w:val="0"/>
                  <w:marTop w:val="0"/>
                  <w:marBottom w:val="0"/>
                  <w:divBdr>
                    <w:top w:val="none" w:sz="0" w:space="0" w:color="auto"/>
                    <w:left w:val="none" w:sz="0" w:space="0" w:color="auto"/>
                    <w:bottom w:val="none" w:sz="0" w:space="0" w:color="auto"/>
                    <w:right w:val="none" w:sz="0" w:space="0" w:color="auto"/>
                  </w:divBdr>
                  <w:divsChild>
                    <w:div w:id="4841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26152">
      <w:bodyDiv w:val="1"/>
      <w:marLeft w:val="45"/>
      <w:marRight w:val="45"/>
      <w:marTop w:val="45"/>
      <w:marBottom w:val="45"/>
      <w:divBdr>
        <w:top w:val="none" w:sz="0" w:space="0" w:color="auto"/>
        <w:left w:val="none" w:sz="0" w:space="0" w:color="auto"/>
        <w:bottom w:val="none" w:sz="0" w:space="0" w:color="auto"/>
        <w:right w:val="none" w:sz="0" w:space="0" w:color="auto"/>
      </w:divBdr>
      <w:divsChild>
        <w:div w:id="847446287">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555553121">
      <w:bodyDiv w:val="1"/>
      <w:marLeft w:val="0"/>
      <w:marRight w:val="0"/>
      <w:marTop w:val="0"/>
      <w:marBottom w:val="0"/>
      <w:divBdr>
        <w:top w:val="none" w:sz="0" w:space="0" w:color="auto"/>
        <w:left w:val="none" w:sz="0" w:space="0" w:color="auto"/>
        <w:bottom w:val="none" w:sz="0" w:space="0" w:color="auto"/>
        <w:right w:val="none" w:sz="0" w:space="0" w:color="auto"/>
      </w:divBdr>
    </w:div>
    <w:div w:id="662513303">
      <w:bodyDiv w:val="1"/>
      <w:marLeft w:val="0"/>
      <w:marRight w:val="0"/>
      <w:marTop w:val="0"/>
      <w:marBottom w:val="0"/>
      <w:divBdr>
        <w:top w:val="none" w:sz="0" w:space="0" w:color="auto"/>
        <w:left w:val="none" w:sz="0" w:space="0" w:color="auto"/>
        <w:bottom w:val="none" w:sz="0" w:space="0" w:color="auto"/>
        <w:right w:val="none" w:sz="0" w:space="0" w:color="auto"/>
      </w:divBdr>
    </w:div>
    <w:div w:id="690037083">
      <w:bodyDiv w:val="1"/>
      <w:marLeft w:val="0"/>
      <w:marRight w:val="0"/>
      <w:marTop w:val="0"/>
      <w:marBottom w:val="0"/>
      <w:divBdr>
        <w:top w:val="none" w:sz="0" w:space="0" w:color="auto"/>
        <w:left w:val="none" w:sz="0" w:space="0" w:color="auto"/>
        <w:bottom w:val="none" w:sz="0" w:space="0" w:color="auto"/>
        <w:right w:val="none" w:sz="0" w:space="0" w:color="auto"/>
      </w:divBdr>
    </w:div>
    <w:div w:id="726683808">
      <w:bodyDiv w:val="1"/>
      <w:marLeft w:val="45"/>
      <w:marRight w:val="45"/>
      <w:marTop w:val="45"/>
      <w:marBottom w:val="45"/>
      <w:divBdr>
        <w:top w:val="none" w:sz="0" w:space="0" w:color="auto"/>
        <w:left w:val="none" w:sz="0" w:space="0" w:color="auto"/>
        <w:bottom w:val="none" w:sz="0" w:space="0" w:color="auto"/>
        <w:right w:val="none" w:sz="0" w:space="0" w:color="auto"/>
      </w:divBdr>
      <w:divsChild>
        <w:div w:id="185681989">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750274470">
      <w:bodyDiv w:val="1"/>
      <w:marLeft w:val="0"/>
      <w:marRight w:val="0"/>
      <w:marTop w:val="0"/>
      <w:marBottom w:val="0"/>
      <w:divBdr>
        <w:top w:val="none" w:sz="0" w:space="0" w:color="auto"/>
        <w:left w:val="none" w:sz="0" w:space="0" w:color="auto"/>
        <w:bottom w:val="none" w:sz="0" w:space="0" w:color="auto"/>
        <w:right w:val="none" w:sz="0" w:space="0" w:color="auto"/>
      </w:divBdr>
      <w:divsChild>
        <w:div w:id="1528526675">
          <w:marLeft w:val="0"/>
          <w:marRight w:val="0"/>
          <w:marTop w:val="0"/>
          <w:marBottom w:val="0"/>
          <w:divBdr>
            <w:top w:val="none" w:sz="0" w:space="0" w:color="auto"/>
            <w:left w:val="none" w:sz="0" w:space="0" w:color="auto"/>
            <w:bottom w:val="none" w:sz="0" w:space="0" w:color="auto"/>
            <w:right w:val="none" w:sz="0" w:space="0" w:color="auto"/>
          </w:divBdr>
          <w:divsChild>
            <w:div w:id="1426726223">
              <w:marLeft w:val="0"/>
              <w:marRight w:val="0"/>
              <w:marTop w:val="0"/>
              <w:marBottom w:val="0"/>
              <w:divBdr>
                <w:top w:val="none" w:sz="0" w:space="0" w:color="auto"/>
                <w:left w:val="none" w:sz="0" w:space="0" w:color="auto"/>
                <w:bottom w:val="none" w:sz="0" w:space="0" w:color="auto"/>
                <w:right w:val="none" w:sz="0" w:space="0" w:color="auto"/>
              </w:divBdr>
            </w:div>
            <w:div w:id="1974745788">
              <w:marLeft w:val="0"/>
              <w:marRight w:val="0"/>
              <w:marTop w:val="0"/>
              <w:marBottom w:val="0"/>
              <w:divBdr>
                <w:top w:val="none" w:sz="0" w:space="0" w:color="auto"/>
                <w:left w:val="none" w:sz="0" w:space="0" w:color="auto"/>
                <w:bottom w:val="none" w:sz="0" w:space="0" w:color="auto"/>
                <w:right w:val="none" w:sz="0" w:space="0" w:color="auto"/>
              </w:divBdr>
            </w:div>
          </w:divsChild>
        </w:div>
        <w:div w:id="1640912182">
          <w:marLeft w:val="0"/>
          <w:marRight w:val="0"/>
          <w:marTop w:val="0"/>
          <w:marBottom w:val="0"/>
          <w:divBdr>
            <w:top w:val="none" w:sz="0" w:space="0" w:color="auto"/>
            <w:left w:val="none" w:sz="0" w:space="0" w:color="auto"/>
            <w:bottom w:val="none" w:sz="0" w:space="0" w:color="auto"/>
            <w:right w:val="none" w:sz="0" w:space="0" w:color="auto"/>
          </w:divBdr>
        </w:div>
        <w:div w:id="243689955">
          <w:marLeft w:val="0"/>
          <w:marRight w:val="0"/>
          <w:marTop w:val="0"/>
          <w:marBottom w:val="0"/>
          <w:divBdr>
            <w:top w:val="none" w:sz="0" w:space="0" w:color="auto"/>
            <w:left w:val="none" w:sz="0" w:space="0" w:color="auto"/>
            <w:bottom w:val="none" w:sz="0" w:space="0" w:color="auto"/>
            <w:right w:val="none" w:sz="0" w:space="0" w:color="auto"/>
          </w:divBdr>
        </w:div>
        <w:div w:id="1630163888">
          <w:marLeft w:val="0"/>
          <w:marRight w:val="0"/>
          <w:marTop w:val="0"/>
          <w:marBottom w:val="0"/>
          <w:divBdr>
            <w:top w:val="none" w:sz="0" w:space="0" w:color="auto"/>
            <w:left w:val="none" w:sz="0" w:space="0" w:color="auto"/>
            <w:bottom w:val="none" w:sz="0" w:space="0" w:color="auto"/>
            <w:right w:val="none" w:sz="0" w:space="0" w:color="auto"/>
          </w:divBdr>
        </w:div>
        <w:div w:id="802891619">
          <w:marLeft w:val="0"/>
          <w:marRight w:val="0"/>
          <w:marTop w:val="0"/>
          <w:marBottom w:val="0"/>
          <w:divBdr>
            <w:top w:val="none" w:sz="0" w:space="0" w:color="auto"/>
            <w:left w:val="none" w:sz="0" w:space="0" w:color="auto"/>
            <w:bottom w:val="none" w:sz="0" w:space="0" w:color="auto"/>
            <w:right w:val="none" w:sz="0" w:space="0" w:color="auto"/>
          </w:divBdr>
        </w:div>
        <w:div w:id="254364454">
          <w:marLeft w:val="0"/>
          <w:marRight w:val="0"/>
          <w:marTop w:val="0"/>
          <w:marBottom w:val="0"/>
          <w:divBdr>
            <w:top w:val="none" w:sz="0" w:space="0" w:color="auto"/>
            <w:left w:val="none" w:sz="0" w:space="0" w:color="auto"/>
            <w:bottom w:val="none" w:sz="0" w:space="0" w:color="auto"/>
            <w:right w:val="none" w:sz="0" w:space="0" w:color="auto"/>
          </w:divBdr>
        </w:div>
        <w:div w:id="2120761770">
          <w:marLeft w:val="0"/>
          <w:marRight w:val="0"/>
          <w:marTop w:val="0"/>
          <w:marBottom w:val="0"/>
          <w:divBdr>
            <w:top w:val="none" w:sz="0" w:space="0" w:color="auto"/>
            <w:left w:val="none" w:sz="0" w:space="0" w:color="auto"/>
            <w:bottom w:val="none" w:sz="0" w:space="0" w:color="auto"/>
            <w:right w:val="none" w:sz="0" w:space="0" w:color="auto"/>
          </w:divBdr>
        </w:div>
        <w:div w:id="1140028785">
          <w:marLeft w:val="0"/>
          <w:marRight w:val="0"/>
          <w:marTop w:val="0"/>
          <w:marBottom w:val="0"/>
          <w:divBdr>
            <w:top w:val="none" w:sz="0" w:space="0" w:color="auto"/>
            <w:left w:val="none" w:sz="0" w:space="0" w:color="auto"/>
            <w:bottom w:val="none" w:sz="0" w:space="0" w:color="auto"/>
            <w:right w:val="none" w:sz="0" w:space="0" w:color="auto"/>
          </w:divBdr>
        </w:div>
        <w:div w:id="321857534">
          <w:marLeft w:val="0"/>
          <w:marRight w:val="0"/>
          <w:marTop w:val="0"/>
          <w:marBottom w:val="0"/>
          <w:divBdr>
            <w:top w:val="none" w:sz="0" w:space="0" w:color="auto"/>
            <w:left w:val="none" w:sz="0" w:space="0" w:color="auto"/>
            <w:bottom w:val="none" w:sz="0" w:space="0" w:color="auto"/>
            <w:right w:val="none" w:sz="0" w:space="0" w:color="auto"/>
          </w:divBdr>
        </w:div>
        <w:div w:id="1010717628">
          <w:marLeft w:val="0"/>
          <w:marRight w:val="0"/>
          <w:marTop w:val="0"/>
          <w:marBottom w:val="0"/>
          <w:divBdr>
            <w:top w:val="none" w:sz="0" w:space="0" w:color="auto"/>
            <w:left w:val="none" w:sz="0" w:space="0" w:color="auto"/>
            <w:bottom w:val="none" w:sz="0" w:space="0" w:color="auto"/>
            <w:right w:val="none" w:sz="0" w:space="0" w:color="auto"/>
          </w:divBdr>
        </w:div>
        <w:div w:id="1639996210">
          <w:marLeft w:val="0"/>
          <w:marRight w:val="0"/>
          <w:marTop w:val="0"/>
          <w:marBottom w:val="0"/>
          <w:divBdr>
            <w:top w:val="none" w:sz="0" w:space="0" w:color="auto"/>
            <w:left w:val="none" w:sz="0" w:space="0" w:color="auto"/>
            <w:bottom w:val="none" w:sz="0" w:space="0" w:color="auto"/>
            <w:right w:val="none" w:sz="0" w:space="0" w:color="auto"/>
          </w:divBdr>
        </w:div>
        <w:div w:id="713624760">
          <w:marLeft w:val="0"/>
          <w:marRight w:val="0"/>
          <w:marTop w:val="0"/>
          <w:marBottom w:val="0"/>
          <w:divBdr>
            <w:top w:val="none" w:sz="0" w:space="0" w:color="auto"/>
            <w:left w:val="none" w:sz="0" w:space="0" w:color="auto"/>
            <w:bottom w:val="none" w:sz="0" w:space="0" w:color="auto"/>
            <w:right w:val="none" w:sz="0" w:space="0" w:color="auto"/>
          </w:divBdr>
        </w:div>
        <w:div w:id="1799643495">
          <w:marLeft w:val="0"/>
          <w:marRight w:val="0"/>
          <w:marTop w:val="0"/>
          <w:marBottom w:val="0"/>
          <w:divBdr>
            <w:top w:val="none" w:sz="0" w:space="0" w:color="auto"/>
            <w:left w:val="none" w:sz="0" w:space="0" w:color="auto"/>
            <w:bottom w:val="none" w:sz="0" w:space="0" w:color="auto"/>
            <w:right w:val="none" w:sz="0" w:space="0" w:color="auto"/>
          </w:divBdr>
        </w:div>
        <w:div w:id="1236628256">
          <w:marLeft w:val="0"/>
          <w:marRight w:val="0"/>
          <w:marTop w:val="0"/>
          <w:marBottom w:val="0"/>
          <w:divBdr>
            <w:top w:val="none" w:sz="0" w:space="0" w:color="auto"/>
            <w:left w:val="none" w:sz="0" w:space="0" w:color="auto"/>
            <w:bottom w:val="none" w:sz="0" w:space="0" w:color="auto"/>
            <w:right w:val="none" w:sz="0" w:space="0" w:color="auto"/>
          </w:divBdr>
        </w:div>
        <w:div w:id="964888537">
          <w:marLeft w:val="0"/>
          <w:marRight w:val="0"/>
          <w:marTop w:val="0"/>
          <w:marBottom w:val="0"/>
          <w:divBdr>
            <w:top w:val="none" w:sz="0" w:space="0" w:color="auto"/>
            <w:left w:val="none" w:sz="0" w:space="0" w:color="auto"/>
            <w:bottom w:val="none" w:sz="0" w:space="0" w:color="auto"/>
            <w:right w:val="none" w:sz="0" w:space="0" w:color="auto"/>
          </w:divBdr>
        </w:div>
        <w:div w:id="460920441">
          <w:marLeft w:val="0"/>
          <w:marRight w:val="0"/>
          <w:marTop w:val="0"/>
          <w:marBottom w:val="0"/>
          <w:divBdr>
            <w:top w:val="none" w:sz="0" w:space="0" w:color="auto"/>
            <w:left w:val="none" w:sz="0" w:space="0" w:color="auto"/>
            <w:bottom w:val="none" w:sz="0" w:space="0" w:color="auto"/>
            <w:right w:val="none" w:sz="0" w:space="0" w:color="auto"/>
          </w:divBdr>
        </w:div>
        <w:div w:id="1034110588">
          <w:marLeft w:val="0"/>
          <w:marRight w:val="0"/>
          <w:marTop w:val="0"/>
          <w:marBottom w:val="0"/>
          <w:divBdr>
            <w:top w:val="none" w:sz="0" w:space="0" w:color="auto"/>
            <w:left w:val="none" w:sz="0" w:space="0" w:color="auto"/>
            <w:bottom w:val="none" w:sz="0" w:space="0" w:color="auto"/>
            <w:right w:val="none" w:sz="0" w:space="0" w:color="auto"/>
          </w:divBdr>
        </w:div>
        <w:div w:id="304430022">
          <w:marLeft w:val="0"/>
          <w:marRight w:val="0"/>
          <w:marTop w:val="0"/>
          <w:marBottom w:val="0"/>
          <w:divBdr>
            <w:top w:val="none" w:sz="0" w:space="0" w:color="auto"/>
            <w:left w:val="none" w:sz="0" w:space="0" w:color="auto"/>
            <w:bottom w:val="none" w:sz="0" w:space="0" w:color="auto"/>
            <w:right w:val="none" w:sz="0" w:space="0" w:color="auto"/>
          </w:divBdr>
        </w:div>
        <w:div w:id="1215505832">
          <w:marLeft w:val="0"/>
          <w:marRight w:val="0"/>
          <w:marTop w:val="0"/>
          <w:marBottom w:val="0"/>
          <w:divBdr>
            <w:top w:val="none" w:sz="0" w:space="0" w:color="auto"/>
            <w:left w:val="none" w:sz="0" w:space="0" w:color="auto"/>
            <w:bottom w:val="none" w:sz="0" w:space="0" w:color="auto"/>
            <w:right w:val="none" w:sz="0" w:space="0" w:color="auto"/>
          </w:divBdr>
          <w:divsChild>
            <w:div w:id="9223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56800">
      <w:bodyDiv w:val="1"/>
      <w:marLeft w:val="0"/>
      <w:marRight w:val="0"/>
      <w:marTop w:val="0"/>
      <w:marBottom w:val="0"/>
      <w:divBdr>
        <w:top w:val="none" w:sz="0" w:space="0" w:color="auto"/>
        <w:left w:val="none" w:sz="0" w:space="0" w:color="auto"/>
        <w:bottom w:val="none" w:sz="0" w:space="0" w:color="auto"/>
        <w:right w:val="none" w:sz="0" w:space="0" w:color="auto"/>
      </w:divBdr>
    </w:div>
    <w:div w:id="988020917">
      <w:bodyDiv w:val="1"/>
      <w:marLeft w:val="0"/>
      <w:marRight w:val="0"/>
      <w:marTop w:val="0"/>
      <w:marBottom w:val="0"/>
      <w:divBdr>
        <w:top w:val="none" w:sz="0" w:space="0" w:color="auto"/>
        <w:left w:val="none" w:sz="0" w:space="0" w:color="auto"/>
        <w:bottom w:val="none" w:sz="0" w:space="0" w:color="auto"/>
        <w:right w:val="none" w:sz="0" w:space="0" w:color="auto"/>
      </w:divBdr>
    </w:div>
    <w:div w:id="1068268211">
      <w:bodyDiv w:val="1"/>
      <w:marLeft w:val="0"/>
      <w:marRight w:val="0"/>
      <w:marTop w:val="0"/>
      <w:marBottom w:val="0"/>
      <w:divBdr>
        <w:top w:val="none" w:sz="0" w:space="0" w:color="auto"/>
        <w:left w:val="none" w:sz="0" w:space="0" w:color="auto"/>
        <w:bottom w:val="none" w:sz="0" w:space="0" w:color="auto"/>
        <w:right w:val="none" w:sz="0" w:space="0" w:color="auto"/>
      </w:divBdr>
    </w:div>
    <w:div w:id="1069038395">
      <w:bodyDiv w:val="1"/>
      <w:marLeft w:val="0"/>
      <w:marRight w:val="0"/>
      <w:marTop w:val="0"/>
      <w:marBottom w:val="0"/>
      <w:divBdr>
        <w:top w:val="none" w:sz="0" w:space="0" w:color="auto"/>
        <w:left w:val="none" w:sz="0" w:space="0" w:color="auto"/>
        <w:bottom w:val="none" w:sz="0" w:space="0" w:color="auto"/>
        <w:right w:val="none" w:sz="0" w:space="0" w:color="auto"/>
      </w:divBdr>
    </w:div>
    <w:div w:id="1140732362">
      <w:bodyDiv w:val="1"/>
      <w:marLeft w:val="0"/>
      <w:marRight w:val="0"/>
      <w:marTop w:val="0"/>
      <w:marBottom w:val="0"/>
      <w:divBdr>
        <w:top w:val="none" w:sz="0" w:space="0" w:color="auto"/>
        <w:left w:val="none" w:sz="0" w:space="0" w:color="auto"/>
        <w:bottom w:val="none" w:sz="0" w:space="0" w:color="auto"/>
        <w:right w:val="none" w:sz="0" w:space="0" w:color="auto"/>
      </w:divBdr>
    </w:div>
    <w:div w:id="1319579473">
      <w:bodyDiv w:val="1"/>
      <w:marLeft w:val="0"/>
      <w:marRight w:val="0"/>
      <w:marTop w:val="0"/>
      <w:marBottom w:val="0"/>
      <w:divBdr>
        <w:top w:val="none" w:sz="0" w:space="0" w:color="auto"/>
        <w:left w:val="none" w:sz="0" w:space="0" w:color="auto"/>
        <w:bottom w:val="none" w:sz="0" w:space="0" w:color="auto"/>
        <w:right w:val="none" w:sz="0" w:space="0" w:color="auto"/>
      </w:divBdr>
    </w:div>
    <w:div w:id="1423337379">
      <w:bodyDiv w:val="1"/>
      <w:marLeft w:val="0"/>
      <w:marRight w:val="0"/>
      <w:marTop w:val="0"/>
      <w:marBottom w:val="0"/>
      <w:divBdr>
        <w:top w:val="none" w:sz="0" w:space="0" w:color="auto"/>
        <w:left w:val="none" w:sz="0" w:space="0" w:color="auto"/>
        <w:bottom w:val="none" w:sz="0" w:space="0" w:color="auto"/>
        <w:right w:val="none" w:sz="0" w:space="0" w:color="auto"/>
      </w:divBdr>
    </w:div>
    <w:div w:id="1449206236">
      <w:bodyDiv w:val="1"/>
      <w:marLeft w:val="0"/>
      <w:marRight w:val="0"/>
      <w:marTop w:val="0"/>
      <w:marBottom w:val="0"/>
      <w:divBdr>
        <w:top w:val="none" w:sz="0" w:space="0" w:color="auto"/>
        <w:left w:val="none" w:sz="0" w:space="0" w:color="auto"/>
        <w:bottom w:val="none" w:sz="0" w:space="0" w:color="auto"/>
        <w:right w:val="none" w:sz="0" w:space="0" w:color="auto"/>
      </w:divBdr>
    </w:div>
    <w:div w:id="1519201192">
      <w:bodyDiv w:val="1"/>
      <w:marLeft w:val="0"/>
      <w:marRight w:val="0"/>
      <w:marTop w:val="0"/>
      <w:marBottom w:val="0"/>
      <w:divBdr>
        <w:top w:val="none" w:sz="0" w:space="0" w:color="auto"/>
        <w:left w:val="none" w:sz="0" w:space="0" w:color="auto"/>
        <w:bottom w:val="none" w:sz="0" w:space="0" w:color="auto"/>
        <w:right w:val="none" w:sz="0" w:space="0" w:color="auto"/>
      </w:divBdr>
    </w:div>
    <w:div w:id="1580021816">
      <w:bodyDiv w:val="1"/>
      <w:marLeft w:val="0"/>
      <w:marRight w:val="0"/>
      <w:marTop w:val="0"/>
      <w:marBottom w:val="0"/>
      <w:divBdr>
        <w:top w:val="none" w:sz="0" w:space="0" w:color="auto"/>
        <w:left w:val="none" w:sz="0" w:space="0" w:color="auto"/>
        <w:bottom w:val="none" w:sz="0" w:space="0" w:color="auto"/>
        <w:right w:val="none" w:sz="0" w:space="0" w:color="auto"/>
      </w:divBdr>
      <w:divsChild>
        <w:div w:id="1870216438">
          <w:marLeft w:val="0"/>
          <w:marRight w:val="0"/>
          <w:marTop w:val="0"/>
          <w:marBottom w:val="0"/>
          <w:divBdr>
            <w:top w:val="none" w:sz="0" w:space="0" w:color="auto"/>
            <w:left w:val="none" w:sz="0" w:space="0" w:color="auto"/>
            <w:bottom w:val="none" w:sz="0" w:space="0" w:color="auto"/>
            <w:right w:val="none" w:sz="0" w:space="0" w:color="auto"/>
          </w:divBdr>
          <w:divsChild>
            <w:div w:id="134686952">
              <w:marLeft w:val="0"/>
              <w:marRight w:val="0"/>
              <w:marTop w:val="375"/>
              <w:marBottom w:val="0"/>
              <w:divBdr>
                <w:top w:val="none" w:sz="0" w:space="0" w:color="auto"/>
                <w:left w:val="none" w:sz="0" w:space="0" w:color="auto"/>
                <w:bottom w:val="none" w:sz="0" w:space="0" w:color="auto"/>
                <w:right w:val="none" w:sz="0" w:space="0" w:color="auto"/>
              </w:divBdr>
              <w:divsChild>
                <w:div w:id="1854026999">
                  <w:marLeft w:val="0"/>
                  <w:marRight w:val="0"/>
                  <w:marTop w:val="0"/>
                  <w:marBottom w:val="0"/>
                  <w:divBdr>
                    <w:top w:val="none" w:sz="0" w:space="0" w:color="auto"/>
                    <w:left w:val="none" w:sz="0" w:space="0" w:color="auto"/>
                    <w:bottom w:val="none" w:sz="0" w:space="0" w:color="auto"/>
                    <w:right w:val="none" w:sz="0" w:space="0" w:color="auto"/>
                  </w:divBdr>
                  <w:divsChild>
                    <w:div w:id="7002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697016">
      <w:bodyDiv w:val="1"/>
      <w:marLeft w:val="0"/>
      <w:marRight w:val="0"/>
      <w:marTop w:val="0"/>
      <w:marBottom w:val="0"/>
      <w:divBdr>
        <w:top w:val="none" w:sz="0" w:space="0" w:color="auto"/>
        <w:left w:val="none" w:sz="0" w:space="0" w:color="auto"/>
        <w:bottom w:val="none" w:sz="0" w:space="0" w:color="auto"/>
        <w:right w:val="none" w:sz="0" w:space="0" w:color="auto"/>
      </w:divBdr>
    </w:div>
    <w:div w:id="1718354730">
      <w:bodyDiv w:val="1"/>
      <w:marLeft w:val="0"/>
      <w:marRight w:val="0"/>
      <w:marTop w:val="0"/>
      <w:marBottom w:val="0"/>
      <w:divBdr>
        <w:top w:val="none" w:sz="0" w:space="0" w:color="auto"/>
        <w:left w:val="none" w:sz="0" w:space="0" w:color="auto"/>
        <w:bottom w:val="none" w:sz="0" w:space="0" w:color="auto"/>
        <w:right w:val="none" w:sz="0" w:space="0" w:color="auto"/>
      </w:divBdr>
    </w:div>
    <w:div w:id="1768382685">
      <w:bodyDiv w:val="1"/>
      <w:marLeft w:val="45"/>
      <w:marRight w:val="45"/>
      <w:marTop w:val="45"/>
      <w:marBottom w:val="45"/>
      <w:divBdr>
        <w:top w:val="none" w:sz="0" w:space="0" w:color="auto"/>
        <w:left w:val="none" w:sz="0" w:space="0" w:color="auto"/>
        <w:bottom w:val="none" w:sz="0" w:space="0" w:color="auto"/>
        <w:right w:val="none" w:sz="0" w:space="0" w:color="auto"/>
      </w:divBdr>
      <w:divsChild>
        <w:div w:id="63302377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799109270">
      <w:bodyDiv w:val="1"/>
      <w:marLeft w:val="45"/>
      <w:marRight w:val="45"/>
      <w:marTop w:val="45"/>
      <w:marBottom w:val="45"/>
      <w:divBdr>
        <w:top w:val="none" w:sz="0" w:space="0" w:color="auto"/>
        <w:left w:val="none" w:sz="0" w:space="0" w:color="auto"/>
        <w:bottom w:val="none" w:sz="0" w:space="0" w:color="auto"/>
        <w:right w:val="none" w:sz="0" w:space="0" w:color="auto"/>
      </w:divBdr>
      <w:divsChild>
        <w:div w:id="134455379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893076722">
      <w:bodyDiv w:val="1"/>
      <w:marLeft w:val="45"/>
      <w:marRight w:val="45"/>
      <w:marTop w:val="45"/>
      <w:marBottom w:val="45"/>
      <w:divBdr>
        <w:top w:val="none" w:sz="0" w:space="0" w:color="auto"/>
        <w:left w:val="none" w:sz="0" w:space="0" w:color="auto"/>
        <w:bottom w:val="none" w:sz="0" w:space="0" w:color="auto"/>
        <w:right w:val="none" w:sz="0" w:space="0" w:color="auto"/>
      </w:divBdr>
      <w:divsChild>
        <w:div w:id="389154139">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905407143">
      <w:bodyDiv w:val="1"/>
      <w:marLeft w:val="0"/>
      <w:marRight w:val="0"/>
      <w:marTop w:val="0"/>
      <w:marBottom w:val="0"/>
      <w:divBdr>
        <w:top w:val="none" w:sz="0" w:space="0" w:color="auto"/>
        <w:left w:val="none" w:sz="0" w:space="0" w:color="auto"/>
        <w:bottom w:val="none" w:sz="0" w:space="0" w:color="auto"/>
        <w:right w:val="none" w:sz="0" w:space="0" w:color="auto"/>
      </w:divBdr>
    </w:div>
    <w:div w:id="1945261515">
      <w:bodyDiv w:val="1"/>
      <w:marLeft w:val="0"/>
      <w:marRight w:val="0"/>
      <w:marTop w:val="0"/>
      <w:marBottom w:val="0"/>
      <w:divBdr>
        <w:top w:val="none" w:sz="0" w:space="0" w:color="auto"/>
        <w:left w:val="none" w:sz="0" w:space="0" w:color="auto"/>
        <w:bottom w:val="none" w:sz="0" w:space="0" w:color="auto"/>
        <w:right w:val="none" w:sz="0" w:space="0" w:color="auto"/>
      </w:divBdr>
    </w:div>
    <w:div w:id="2042391139">
      <w:bodyDiv w:val="1"/>
      <w:marLeft w:val="45"/>
      <w:marRight w:val="45"/>
      <w:marTop w:val="45"/>
      <w:marBottom w:val="45"/>
      <w:divBdr>
        <w:top w:val="none" w:sz="0" w:space="0" w:color="auto"/>
        <w:left w:val="none" w:sz="0" w:space="0" w:color="auto"/>
        <w:bottom w:val="none" w:sz="0" w:space="0" w:color="auto"/>
        <w:right w:val="none" w:sz="0" w:space="0" w:color="auto"/>
      </w:divBdr>
      <w:divsChild>
        <w:div w:id="612401097">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77824687">
      <w:bodyDiv w:val="1"/>
      <w:marLeft w:val="0"/>
      <w:marRight w:val="0"/>
      <w:marTop w:val="0"/>
      <w:marBottom w:val="0"/>
      <w:divBdr>
        <w:top w:val="none" w:sz="0" w:space="0" w:color="auto"/>
        <w:left w:val="none" w:sz="0" w:space="0" w:color="auto"/>
        <w:bottom w:val="none" w:sz="0" w:space="0" w:color="auto"/>
        <w:right w:val="none" w:sz="0" w:space="0" w:color="auto"/>
      </w:divBdr>
    </w:div>
    <w:div w:id="2086798055">
      <w:bodyDiv w:val="1"/>
      <w:marLeft w:val="45"/>
      <w:marRight w:val="45"/>
      <w:marTop w:val="45"/>
      <w:marBottom w:val="45"/>
      <w:divBdr>
        <w:top w:val="none" w:sz="0" w:space="0" w:color="auto"/>
        <w:left w:val="none" w:sz="0" w:space="0" w:color="auto"/>
        <w:bottom w:val="none" w:sz="0" w:space="0" w:color="auto"/>
        <w:right w:val="none" w:sz="0" w:space="0" w:color="auto"/>
      </w:divBdr>
      <w:divsChild>
        <w:div w:id="643047409">
          <w:marLeft w:val="0"/>
          <w:marRight w:val="0"/>
          <w:marTop w:val="0"/>
          <w:marBottom w:val="75"/>
          <w:divBdr>
            <w:top w:val="single" w:sz="6" w:space="0" w:color="EEEEEE"/>
            <w:left w:val="single" w:sz="6" w:space="0" w:color="EEEEEE"/>
            <w:bottom w:val="single" w:sz="6" w:space="0" w:color="CCCCCC"/>
            <w:right w:val="single" w:sz="6" w:space="0"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cguinlu.shinyapps.io/robvis/" TargetMode="External"/><Relationship Id="rId18" Type="http://schemas.openxmlformats.org/officeDocument/2006/relationships/hyperlink" Target="https://training.cochrane.org/rob-2-learning-live-webinar-ser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mcguinlu.shinyapps.io/robvis/" TargetMode="External"/><Relationship Id="rId17" Type="http://schemas.openxmlformats.org/officeDocument/2006/relationships/hyperlink" Target="https://methods.cochrane.org/sites/default/files/public/uploads/cochrane-data-collection-form-rob-2-pilo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umentation.cochrane.org/display/RMHELP/How+to+use+Risk+of+bias+2.0+%28RoB+2.0%29+tool+in+RevMan+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opbox.com/sh/boc6gh44jh4q3fb/AAAGiNSZHXNf_t8KVo0rhLRxa?dl=0"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mcguinlu.shinyapps.io/robvi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skofbias.info/welcome/robvis-visualization-tool"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74F21EE459804898C26619F73BFFBD" ma:contentTypeVersion="13" ma:contentTypeDescription="Create a new document." ma:contentTypeScope="" ma:versionID="40b448c10e2f314c6f51807c2b9c350a">
  <xsd:schema xmlns:xsd="http://www.w3.org/2001/XMLSchema" xmlns:xs="http://www.w3.org/2001/XMLSchema" xmlns:p="http://schemas.microsoft.com/office/2006/metadata/properties" xmlns:ns3="ea475f6a-d5b8-4bf9-8b37-4787615644ac" xmlns:ns4="a513e81c-aa9f-4134-a2a7-faa122d73f4f" targetNamespace="http://schemas.microsoft.com/office/2006/metadata/properties" ma:root="true" ma:fieldsID="ace3b311a59213a231d70f83b0b76901" ns3:_="" ns4:_="">
    <xsd:import namespace="ea475f6a-d5b8-4bf9-8b37-4787615644ac"/>
    <xsd:import namespace="a513e81c-aa9f-4134-a2a7-faa122d73f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75f6a-d5b8-4bf9-8b37-4787615644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3e81c-aa9f-4134-a2a7-faa122d73f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59375-6FC7-4EBA-A455-6C58C85E0D71}">
  <ds:schemaRefs>
    <ds:schemaRef ds:uri="http://schemas.microsoft.com/sharepoint/v3/contenttype/forms"/>
  </ds:schemaRefs>
</ds:datastoreItem>
</file>

<file path=customXml/itemProps2.xml><?xml version="1.0" encoding="utf-8"?>
<ds:datastoreItem xmlns:ds="http://schemas.openxmlformats.org/officeDocument/2006/customXml" ds:itemID="{567F4BEB-CD0C-4FA5-9D81-5BCAC62CD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75f6a-d5b8-4bf9-8b37-4787615644ac"/>
    <ds:schemaRef ds:uri="a513e81c-aa9f-4134-a2a7-faa122d73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D8596-2A77-42C6-8214-78A2E2C5D3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3BA310-D6AC-48FF-8FFF-D9E3439D9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2219</Words>
  <Characters>12650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Moore</dc:creator>
  <cp:keywords/>
  <dc:description/>
  <cp:lastModifiedBy>Theresa Moore</cp:lastModifiedBy>
  <cp:revision>2</cp:revision>
  <dcterms:created xsi:type="dcterms:W3CDTF">2020-06-04T07:34:00Z</dcterms:created>
  <dcterms:modified xsi:type="dcterms:W3CDTF">2020-06-04T07:34:00Z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1998141414</vt:i4>
  </property>
  <property fmtid="{D5CDD505-2E9C-101B-9397-08002B2CF9AE}" pid="3" name="ContentTypeId">
    <vt:lpwstr>0x010100B574F21EE459804898C26619F73BFFBD</vt:lpwstr>
  </property>
</Properties>
</file>